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84773" w14:textId="77777777" w:rsidR="00865C1E" w:rsidRDefault="00865C1E" w:rsidP="00865C1E">
      <w:pPr>
        <w:jc w:val="both"/>
      </w:pPr>
    </w:p>
    <w:p w14:paraId="16D9ED5B" w14:textId="77777777" w:rsidR="00865C1E" w:rsidRPr="007424C4" w:rsidRDefault="00865C1E" w:rsidP="00865C1E">
      <w:pPr>
        <w:jc w:val="center"/>
        <w:rPr>
          <w:rFonts w:eastAsia="Times New Roman" w:cs="Times New Roman"/>
          <w:szCs w:val="24"/>
          <w:lang w:eastAsia="hr-HR"/>
        </w:rPr>
      </w:pPr>
      <w:r w:rsidRPr="007424C4">
        <w:rPr>
          <w:rFonts w:eastAsia="Times New Roman" w:cs="Times New Roman"/>
          <w:noProof/>
          <w:szCs w:val="24"/>
          <w:lang w:eastAsia="hr-HR"/>
        </w:rPr>
        <w:drawing>
          <wp:inline distT="0" distB="0" distL="0" distR="0" wp14:anchorId="46B71975" wp14:editId="795889D9">
            <wp:extent cx="502942"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7424C4">
        <w:rPr>
          <w:rFonts w:eastAsia="Times New Roman" w:cs="Times New Roman"/>
          <w:szCs w:val="24"/>
          <w:lang w:eastAsia="hr-HR"/>
        </w:rPr>
        <w:fldChar w:fldCharType="begin"/>
      </w:r>
      <w:r w:rsidRPr="007424C4">
        <w:rPr>
          <w:rFonts w:eastAsia="Times New Roman" w:cs="Times New Roman"/>
          <w:szCs w:val="24"/>
          <w:lang w:eastAsia="hr-HR"/>
        </w:rPr>
        <w:instrText xml:space="preserve"> INCLUDEPICTURE "http://www.inet.hr/~box/images/grb-rh.gif" \* MERGEFORMATINET </w:instrText>
      </w:r>
      <w:r w:rsidRPr="007424C4">
        <w:rPr>
          <w:rFonts w:eastAsia="Times New Roman" w:cs="Times New Roman"/>
          <w:szCs w:val="24"/>
          <w:lang w:eastAsia="hr-HR"/>
        </w:rPr>
        <w:fldChar w:fldCharType="end"/>
      </w:r>
    </w:p>
    <w:p w14:paraId="41738929" w14:textId="77777777" w:rsidR="00865C1E" w:rsidRPr="007424C4" w:rsidRDefault="00865C1E" w:rsidP="00865C1E">
      <w:pPr>
        <w:spacing w:before="60" w:after="1680"/>
        <w:jc w:val="center"/>
        <w:rPr>
          <w:rFonts w:eastAsia="Times New Roman" w:cs="Times New Roman"/>
          <w:sz w:val="28"/>
          <w:szCs w:val="24"/>
          <w:lang w:eastAsia="hr-HR"/>
        </w:rPr>
      </w:pPr>
      <w:r w:rsidRPr="007424C4">
        <w:rPr>
          <w:rFonts w:eastAsia="Times New Roman" w:cs="Times New Roman"/>
          <w:sz w:val="28"/>
          <w:szCs w:val="24"/>
          <w:lang w:eastAsia="hr-HR"/>
        </w:rPr>
        <w:t>VLADA REPUBLIKE HRVATSKE</w:t>
      </w:r>
    </w:p>
    <w:p w14:paraId="0861C037" w14:textId="77777777" w:rsidR="00865C1E" w:rsidRPr="007424C4" w:rsidRDefault="00865C1E" w:rsidP="00865C1E">
      <w:pPr>
        <w:rPr>
          <w:rFonts w:eastAsia="Times New Roman" w:cs="Times New Roman"/>
          <w:szCs w:val="24"/>
          <w:lang w:eastAsia="hr-HR"/>
        </w:rPr>
      </w:pPr>
    </w:p>
    <w:p w14:paraId="2917BB0C" w14:textId="77777777" w:rsidR="00865C1E" w:rsidRPr="007424C4" w:rsidRDefault="00865C1E" w:rsidP="00865C1E">
      <w:pPr>
        <w:spacing w:after="2400"/>
        <w:jc w:val="right"/>
        <w:rPr>
          <w:rFonts w:eastAsia="Times New Roman" w:cs="Times New Roman"/>
          <w:szCs w:val="24"/>
          <w:lang w:eastAsia="hr-HR"/>
        </w:rPr>
      </w:pPr>
      <w:r w:rsidRPr="00CB4B24">
        <w:rPr>
          <w:rFonts w:eastAsia="Times New Roman" w:cs="Times New Roman"/>
          <w:szCs w:val="24"/>
          <w:lang w:eastAsia="hr-HR"/>
        </w:rPr>
        <w:t xml:space="preserve">Zagreb, </w:t>
      </w:r>
      <w:r>
        <w:rPr>
          <w:rFonts w:eastAsia="Times New Roman" w:cs="Times New Roman"/>
          <w:szCs w:val="24"/>
          <w:lang w:eastAsia="hr-HR"/>
        </w:rPr>
        <w:t>8. travnja</w:t>
      </w:r>
      <w:r w:rsidRPr="00CB4B24">
        <w:rPr>
          <w:rFonts w:eastAsia="Times New Roman" w:cs="Times New Roman"/>
          <w:szCs w:val="24"/>
          <w:lang w:eastAsia="hr-HR"/>
        </w:rPr>
        <w:t xml:space="preserve"> 202</w:t>
      </w:r>
      <w:r>
        <w:rPr>
          <w:rFonts w:eastAsia="Times New Roman" w:cs="Times New Roman"/>
          <w:szCs w:val="24"/>
          <w:lang w:eastAsia="hr-HR"/>
        </w:rPr>
        <w:t>1</w:t>
      </w:r>
      <w:r w:rsidRPr="00CB4B24">
        <w:rPr>
          <w:rFonts w:eastAsia="Times New Roman" w:cs="Times New Roman"/>
          <w:szCs w:val="24"/>
          <w:lang w:eastAsia="hr-HR"/>
        </w:rPr>
        <w:t>.</w:t>
      </w:r>
    </w:p>
    <w:p w14:paraId="0E6F96A0" w14:textId="77777777" w:rsidR="00865C1E" w:rsidRPr="007424C4" w:rsidRDefault="00865C1E" w:rsidP="00865C1E">
      <w:pPr>
        <w:spacing w:line="360" w:lineRule="auto"/>
        <w:rPr>
          <w:rFonts w:eastAsia="Times New Roman" w:cs="Times New Roman"/>
          <w:szCs w:val="24"/>
          <w:lang w:eastAsia="hr-HR"/>
        </w:rPr>
      </w:pPr>
      <w:r w:rsidRPr="007424C4">
        <w:rPr>
          <w:rFonts w:eastAsia="Times New Roman" w:cs="Times New Roman"/>
          <w:szCs w:val="24"/>
          <w:lang w:eastAsia="hr-HR"/>
        </w:rPr>
        <w:t>__________________________________________________________________________</w:t>
      </w:r>
    </w:p>
    <w:p w14:paraId="69F234BD" w14:textId="77777777" w:rsidR="00865C1E" w:rsidRPr="007424C4" w:rsidRDefault="00865C1E" w:rsidP="00865C1E">
      <w:pPr>
        <w:tabs>
          <w:tab w:val="right" w:pos="1701"/>
          <w:tab w:val="left" w:pos="1843"/>
        </w:tabs>
        <w:spacing w:line="360" w:lineRule="auto"/>
        <w:ind w:left="1843" w:hanging="1843"/>
        <w:rPr>
          <w:rFonts w:eastAsia="Times New Roman" w:cs="Times New Roman"/>
          <w:b/>
          <w:smallCaps/>
          <w:szCs w:val="24"/>
          <w:lang w:eastAsia="hr-HR"/>
        </w:rPr>
        <w:sectPr w:rsidR="00865C1E" w:rsidRPr="007424C4" w:rsidSect="007424C4">
          <w:footerReference w:type="default" r:id="rId7"/>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65C1E" w:rsidRPr="007424C4" w14:paraId="54449E58" w14:textId="77777777" w:rsidTr="0004697E">
        <w:tc>
          <w:tcPr>
            <w:tcW w:w="1951" w:type="dxa"/>
          </w:tcPr>
          <w:p w14:paraId="0BDE34D8" w14:textId="77777777" w:rsidR="00865C1E" w:rsidRPr="007424C4" w:rsidRDefault="00865C1E" w:rsidP="0004697E">
            <w:pPr>
              <w:spacing w:line="360" w:lineRule="auto"/>
              <w:jc w:val="right"/>
              <w:rPr>
                <w:sz w:val="24"/>
                <w:szCs w:val="24"/>
              </w:rPr>
            </w:pPr>
            <w:r w:rsidRPr="007424C4">
              <w:rPr>
                <w:b/>
                <w:smallCaps/>
                <w:sz w:val="24"/>
                <w:szCs w:val="24"/>
              </w:rPr>
              <w:lastRenderedPageBreak/>
              <w:t>Predlagatelj</w:t>
            </w:r>
            <w:r w:rsidRPr="007424C4">
              <w:rPr>
                <w:b/>
                <w:sz w:val="24"/>
                <w:szCs w:val="24"/>
              </w:rPr>
              <w:t>:</w:t>
            </w:r>
          </w:p>
        </w:tc>
        <w:tc>
          <w:tcPr>
            <w:tcW w:w="7229" w:type="dxa"/>
          </w:tcPr>
          <w:p w14:paraId="669DF172" w14:textId="77777777" w:rsidR="00865C1E" w:rsidRPr="007424C4" w:rsidRDefault="00865C1E" w:rsidP="0004697E">
            <w:pPr>
              <w:spacing w:line="360" w:lineRule="auto"/>
              <w:rPr>
                <w:sz w:val="24"/>
                <w:szCs w:val="24"/>
              </w:rPr>
            </w:pPr>
            <w:r w:rsidRPr="007424C4">
              <w:rPr>
                <w:sz w:val="24"/>
                <w:szCs w:val="24"/>
              </w:rPr>
              <w:t xml:space="preserve">Ministarstvo </w:t>
            </w:r>
            <w:r>
              <w:rPr>
                <w:sz w:val="24"/>
                <w:szCs w:val="24"/>
              </w:rPr>
              <w:t>unutarnjih poslova</w:t>
            </w:r>
          </w:p>
        </w:tc>
      </w:tr>
    </w:tbl>
    <w:p w14:paraId="677B8071" w14:textId="77777777" w:rsidR="00865C1E" w:rsidRDefault="00865C1E" w:rsidP="00865C1E">
      <w:pPr>
        <w:spacing w:line="360" w:lineRule="auto"/>
        <w:rPr>
          <w:rFonts w:eastAsia="Times New Roman" w:cs="Times New Roman"/>
          <w:szCs w:val="24"/>
          <w:lang w:eastAsia="hr-HR"/>
        </w:rPr>
      </w:pPr>
      <w:r w:rsidRPr="007424C4">
        <w:rPr>
          <w:rFonts w:eastAsia="Times New Roman" w:cs="Times New Roman"/>
          <w:szCs w:val="24"/>
          <w:lang w:eastAsia="hr-HR"/>
        </w:rPr>
        <w:t>__________________________________________________________________________</w:t>
      </w:r>
    </w:p>
    <w:p w14:paraId="07FB4D2A" w14:textId="77777777" w:rsidR="00865C1E" w:rsidRDefault="00865C1E" w:rsidP="00865C1E">
      <w:pPr>
        <w:spacing w:line="360" w:lineRule="auto"/>
        <w:rPr>
          <w:rFonts w:eastAsia="Times New Roman" w:cs="Times New Roman"/>
          <w:szCs w:val="24"/>
          <w:lang w:eastAsia="hr-H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865C1E" w:rsidRPr="007424C4" w14:paraId="4EF1A39C" w14:textId="77777777" w:rsidTr="0004697E">
        <w:tc>
          <w:tcPr>
            <w:tcW w:w="1951" w:type="dxa"/>
          </w:tcPr>
          <w:p w14:paraId="4ECBFD21" w14:textId="77777777" w:rsidR="00865C1E" w:rsidRPr="007424C4" w:rsidRDefault="00865C1E" w:rsidP="0004697E">
            <w:pPr>
              <w:spacing w:line="360" w:lineRule="auto"/>
              <w:jc w:val="right"/>
              <w:rPr>
                <w:sz w:val="24"/>
                <w:szCs w:val="24"/>
              </w:rPr>
            </w:pPr>
            <w:r w:rsidRPr="007424C4">
              <w:rPr>
                <w:b/>
                <w:smallCaps/>
                <w:sz w:val="24"/>
                <w:szCs w:val="24"/>
              </w:rPr>
              <w:t>Predmet</w:t>
            </w:r>
            <w:r w:rsidRPr="007424C4">
              <w:rPr>
                <w:b/>
                <w:sz w:val="24"/>
                <w:szCs w:val="24"/>
              </w:rPr>
              <w:t>:</w:t>
            </w:r>
          </w:p>
        </w:tc>
        <w:tc>
          <w:tcPr>
            <w:tcW w:w="7229" w:type="dxa"/>
          </w:tcPr>
          <w:p w14:paraId="02BAAFA9" w14:textId="77777777" w:rsidR="00865C1E" w:rsidRPr="007424C4" w:rsidRDefault="00865C1E" w:rsidP="0004697E">
            <w:pPr>
              <w:spacing w:line="360" w:lineRule="auto"/>
              <w:jc w:val="both"/>
              <w:rPr>
                <w:sz w:val="24"/>
                <w:szCs w:val="24"/>
              </w:rPr>
            </w:pPr>
            <w:r w:rsidRPr="0052179F">
              <w:rPr>
                <w:sz w:val="24"/>
                <w:szCs w:val="24"/>
              </w:rPr>
              <w:t xml:space="preserve">Prijedlog odluke o osnivanju Radne skupine za izradu tehničkog rješenja prekogranično </w:t>
            </w:r>
            <w:proofErr w:type="spellStart"/>
            <w:r w:rsidRPr="0052179F">
              <w:rPr>
                <w:sz w:val="24"/>
                <w:szCs w:val="24"/>
              </w:rPr>
              <w:t>interoperabilnih</w:t>
            </w:r>
            <w:proofErr w:type="spellEnd"/>
            <w:r w:rsidRPr="0052179F">
              <w:rPr>
                <w:sz w:val="24"/>
                <w:szCs w:val="24"/>
              </w:rPr>
              <w:t xml:space="preserve"> digitalnih zelenih potvrda</w:t>
            </w:r>
          </w:p>
        </w:tc>
      </w:tr>
    </w:tbl>
    <w:p w14:paraId="271E80E0" w14:textId="77777777" w:rsidR="00865C1E" w:rsidRPr="007424C4" w:rsidRDefault="00865C1E" w:rsidP="00865C1E">
      <w:pPr>
        <w:tabs>
          <w:tab w:val="left" w:pos="1843"/>
        </w:tabs>
        <w:spacing w:line="360" w:lineRule="auto"/>
        <w:ind w:left="1843" w:hanging="1843"/>
        <w:rPr>
          <w:rFonts w:eastAsia="Times New Roman" w:cs="Times New Roman"/>
          <w:szCs w:val="24"/>
          <w:lang w:eastAsia="hr-HR"/>
        </w:rPr>
      </w:pPr>
      <w:r w:rsidRPr="007424C4">
        <w:rPr>
          <w:rFonts w:eastAsia="Times New Roman" w:cs="Times New Roman"/>
          <w:szCs w:val="24"/>
          <w:lang w:eastAsia="hr-HR"/>
        </w:rPr>
        <w:t>__________________________________________________________________________</w:t>
      </w:r>
    </w:p>
    <w:p w14:paraId="5842DCC0" w14:textId="77777777" w:rsidR="00865C1E" w:rsidRPr="008F6C1F" w:rsidRDefault="00865C1E" w:rsidP="00865C1E">
      <w:pPr>
        <w:spacing w:line="360" w:lineRule="auto"/>
        <w:rPr>
          <w:rFonts w:eastAsia="Times New Roman" w:cs="Times New Roman"/>
          <w:szCs w:val="24"/>
          <w:lang w:eastAsia="hr-HR"/>
        </w:rPr>
        <w:sectPr w:rsidR="00865C1E" w:rsidRPr="008F6C1F" w:rsidSect="000350D9">
          <w:type w:val="continuous"/>
          <w:pgSz w:w="11906" w:h="16838"/>
          <w:pgMar w:top="993" w:right="1417" w:bottom="1417" w:left="1417" w:header="709" w:footer="658" w:gutter="0"/>
          <w:cols w:space="708"/>
          <w:docGrid w:linePitch="360"/>
        </w:sectPr>
      </w:pPr>
    </w:p>
    <w:p w14:paraId="70CEA615" w14:textId="6AD03461" w:rsidR="00934F2E" w:rsidRPr="008463F5" w:rsidRDefault="001736BD" w:rsidP="004046E6">
      <w:pPr>
        <w:spacing w:after="120" w:line="276" w:lineRule="auto"/>
        <w:jc w:val="both"/>
        <w:rPr>
          <w:rFonts w:cs="Times New Roman"/>
          <w:szCs w:val="24"/>
        </w:rPr>
      </w:pPr>
      <w:r w:rsidRPr="008463F5">
        <w:rPr>
          <w:rFonts w:cs="Times New Roman"/>
          <w:szCs w:val="24"/>
        </w:rPr>
        <w:lastRenderedPageBreak/>
        <w:t xml:space="preserve">Na temelju članka </w:t>
      </w:r>
      <w:r w:rsidR="00B45DEB" w:rsidRPr="008463F5">
        <w:rPr>
          <w:rFonts w:cs="Times New Roman"/>
          <w:szCs w:val="24"/>
        </w:rPr>
        <w:t>24.</w:t>
      </w:r>
      <w:r w:rsidR="00B644F1" w:rsidRPr="008463F5">
        <w:rPr>
          <w:rFonts w:cs="Times New Roman"/>
          <w:szCs w:val="24"/>
        </w:rPr>
        <w:t xml:space="preserve"> stavka 1. i 2.</w:t>
      </w:r>
      <w:r w:rsidR="00B45DEB" w:rsidRPr="008463F5">
        <w:rPr>
          <w:rFonts w:cs="Times New Roman"/>
          <w:szCs w:val="24"/>
        </w:rPr>
        <w:t xml:space="preserve"> i </w:t>
      </w:r>
      <w:r w:rsidR="00B644F1" w:rsidRPr="008463F5">
        <w:rPr>
          <w:rFonts w:cs="Times New Roman"/>
          <w:szCs w:val="24"/>
        </w:rPr>
        <w:t xml:space="preserve">članka </w:t>
      </w:r>
      <w:r w:rsidRPr="008463F5">
        <w:rPr>
          <w:rFonts w:cs="Times New Roman"/>
          <w:szCs w:val="24"/>
        </w:rPr>
        <w:t xml:space="preserve">31. stavka 2. </w:t>
      </w:r>
      <w:r w:rsidR="001E4CC8" w:rsidRPr="008463F5">
        <w:rPr>
          <w:rFonts w:cs="Times New Roman"/>
          <w:szCs w:val="24"/>
        </w:rPr>
        <w:t xml:space="preserve">Zakona </w:t>
      </w:r>
      <w:r w:rsidRPr="008463F5">
        <w:rPr>
          <w:rFonts w:cs="Times New Roman"/>
          <w:szCs w:val="24"/>
        </w:rPr>
        <w:t>o Vladi Republike Hrvatske (</w:t>
      </w:r>
      <w:r w:rsidR="00A915F8" w:rsidRPr="008463F5">
        <w:rPr>
          <w:rFonts w:cs="Times New Roman"/>
          <w:szCs w:val="24"/>
        </w:rPr>
        <w:t>"</w:t>
      </w:r>
      <w:r w:rsidRPr="008463F5">
        <w:rPr>
          <w:rFonts w:cs="Times New Roman"/>
          <w:szCs w:val="24"/>
        </w:rPr>
        <w:t>Narodne novine</w:t>
      </w:r>
      <w:r w:rsidR="00CB321E" w:rsidRPr="008463F5">
        <w:rPr>
          <w:rFonts w:cs="Times New Roman"/>
          <w:szCs w:val="24"/>
        </w:rPr>
        <w:t>", br. 150/11., 119/14., 93/16.</w:t>
      </w:r>
      <w:r w:rsidR="00A915F8" w:rsidRPr="008463F5">
        <w:rPr>
          <w:rFonts w:cs="Times New Roman"/>
          <w:szCs w:val="24"/>
        </w:rPr>
        <w:t xml:space="preserve"> i </w:t>
      </w:r>
      <w:r w:rsidR="00B7306C" w:rsidRPr="008463F5">
        <w:rPr>
          <w:rFonts w:cs="Times New Roman"/>
          <w:szCs w:val="24"/>
        </w:rPr>
        <w:t>116/18</w:t>
      </w:r>
      <w:r w:rsidR="00A915F8" w:rsidRPr="008463F5">
        <w:rPr>
          <w:rFonts w:cs="Times New Roman"/>
          <w:szCs w:val="24"/>
        </w:rPr>
        <w:t>.</w:t>
      </w:r>
      <w:r w:rsidR="00B7306C" w:rsidRPr="008463F5">
        <w:rPr>
          <w:rFonts w:cs="Times New Roman"/>
          <w:szCs w:val="24"/>
        </w:rPr>
        <w:t>)</w:t>
      </w:r>
      <w:r w:rsidR="00D02A69" w:rsidRPr="008463F5">
        <w:rPr>
          <w:rFonts w:cs="Times New Roman"/>
          <w:szCs w:val="24"/>
        </w:rPr>
        <w:t xml:space="preserve"> Vlada  Republike Hrvatske</w:t>
      </w:r>
      <w:r w:rsidR="00A915F8" w:rsidRPr="008463F5">
        <w:rPr>
          <w:rFonts w:cs="Times New Roman"/>
          <w:szCs w:val="24"/>
        </w:rPr>
        <w:t xml:space="preserve"> na sjednici 8. travnja 2021.</w:t>
      </w:r>
      <w:r w:rsidRPr="008463F5">
        <w:rPr>
          <w:rFonts w:cs="Times New Roman"/>
          <w:szCs w:val="24"/>
        </w:rPr>
        <w:t xml:space="preserve"> donijela je </w:t>
      </w:r>
    </w:p>
    <w:p w14:paraId="42C65C01" w14:textId="77777777" w:rsidR="001736BD" w:rsidRPr="008463F5" w:rsidRDefault="001736BD" w:rsidP="004046E6">
      <w:pPr>
        <w:spacing w:after="120" w:line="276" w:lineRule="auto"/>
        <w:rPr>
          <w:rFonts w:cs="Times New Roman"/>
          <w:szCs w:val="24"/>
        </w:rPr>
      </w:pPr>
    </w:p>
    <w:p w14:paraId="60A016C0" w14:textId="77777777" w:rsidR="001736BD" w:rsidRPr="008463F5" w:rsidRDefault="001736BD" w:rsidP="004046E6">
      <w:pPr>
        <w:spacing w:after="120" w:line="276" w:lineRule="auto"/>
        <w:jc w:val="center"/>
        <w:rPr>
          <w:rFonts w:cs="Times New Roman"/>
          <w:szCs w:val="24"/>
        </w:rPr>
      </w:pPr>
      <w:r w:rsidRPr="008463F5">
        <w:rPr>
          <w:rFonts w:cs="Times New Roman"/>
          <w:szCs w:val="24"/>
        </w:rPr>
        <w:t>O</w:t>
      </w:r>
      <w:r w:rsidR="00A915F8" w:rsidRPr="008463F5">
        <w:rPr>
          <w:rFonts w:cs="Times New Roman"/>
          <w:szCs w:val="24"/>
        </w:rPr>
        <w:t xml:space="preserve"> </w:t>
      </w:r>
      <w:r w:rsidRPr="008463F5">
        <w:rPr>
          <w:rFonts w:cs="Times New Roman"/>
          <w:szCs w:val="24"/>
        </w:rPr>
        <w:t>D</w:t>
      </w:r>
      <w:r w:rsidR="00A915F8" w:rsidRPr="008463F5">
        <w:rPr>
          <w:rFonts w:cs="Times New Roman"/>
          <w:szCs w:val="24"/>
        </w:rPr>
        <w:t xml:space="preserve"> </w:t>
      </w:r>
      <w:r w:rsidRPr="008463F5">
        <w:rPr>
          <w:rFonts w:cs="Times New Roman"/>
          <w:szCs w:val="24"/>
        </w:rPr>
        <w:t>L</w:t>
      </w:r>
      <w:r w:rsidR="00A915F8" w:rsidRPr="008463F5">
        <w:rPr>
          <w:rFonts w:cs="Times New Roman"/>
          <w:szCs w:val="24"/>
        </w:rPr>
        <w:t xml:space="preserve"> </w:t>
      </w:r>
      <w:r w:rsidRPr="008463F5">
        <w:rPr>
          <w:rFonts w:cs="Times New Roman"/>
          <w:szCs w:val="24"/>
        </w:rPr>
        <w:t>U</w:t>
      </w:r>
      <w:r w:rsidR="00A915F8" w:rsidRPr="008463F5">
        <w:rPr>
          <w:rFonts w:cs="Times New Roman"/>
          <w:szCs w:val="24"/>
        </w:rPr>
        <w:t xml:space="preserve"> </w:t>
      </w:r>
      <w:r w:rsidRPr="008463F5">
        <w:rPr>
          <w:rFonts w:cs="Times New Roman"/>
          <w:szCs w:val="24"/>
        </w:rPr>
        <w:t>K</w:t>
      </w:r>
      <w:r w:rsidR="00A915F8" w:rsidRPr="008463F5">
        <w:rPr>
          <w:rFonts w:cs="Times New Roman"/>
          <w:szCs w:val="24"/>
        </w:rPr>
        <w:t xml:space="preserve"> </w:t>
      </w:r>
      <w:r w:rsidRPr="008463F5">
        <w:rPr>
          <w:rFonts w:cs="Times New Roman"/>
          <w:szCs w:val="24"/>
        </w:rPr>
        <w:t>U</w:t>
      </w:r>
    </w:p>
    <w:p w14:paraId="7895B02B" w14:textId="516196A3" w:rsidR="001736BD" w:rsidRPr="008463F5" w:rsidRDefault="001736BD" w:rsidP="004046E6">
      <w:pPr>
        <w:spacing w:after="120" w:line="276" w:lineRule="auto"/>
        <w:jc w:val="center"/>
        <w:rPr>
          <w:rFonts w:cs="Times New Roman"/>
          <w:szCs w:val="24"/>
        </w:rPr>
      </w:pPr>
      <w:r w:rsidRPr="008463F5">
        <w:rPr>
          <w:rFonts w:cs="Times New Roman"/>
          <w:szCs w:val="24"/>
        </w:rPr>
        <w:t xml:space="preserve">O OSNIVANJU RADNE SKUPINE ZA IZRADU TEHNIČKOG RJEŠENJA </w:t>
      </w:r>
      <w:r w:rsidR="006A7A86" w:rsidRPr="008463F5">
        <w:rPr>
          <w:rFonts w:cs="Times New Roman"/>
          <w:szCs w:val="24"/>
        </w:rPr>
        <w:t>PREKOGRANIČNO INTEROPERABILNIH DIGITALNIH ZELENIH POTVRDA</w:t>
      </w:r>
    </w:p>
    <w:p w14:paraId="53855877" w14:textId="77777777" w:rsidR="00D02A69" w:rsidRPr="008463F5" w:rsidRDefault="00D02A69" w:rsidP="004046E6">
      <w:pPr>
        <w:spacing w:after="120" w:line="276" w:lineRule="auto"/>
        <w:jc w:val="center"/>
        <w:rPr>
          <w:rFonts w:cs="Times New Roman"/>
          <w:szCs w:val="24"/>
        </w:rPr>
      </w:pPr>
    </w:p>
    <w:p w14:paraId="3D9FB994" w14:textId="77777777" w:rsidR="001736BD" w:rsidRPr="008463F5" w:rsidRDefault="00D02A69" w:rsidP="004046E6">
      <w:pPr>
        <w:spacing w:after="120" w:line="276" w:lineRule="auto"/>
        <w:jc w:val="center"/>
        <w:rPr>
          <w:rFonts w:cs="Times New Roman"/>
          <w:szCs w:val="24"/>
        </w:rPr>
      </w:pPr>
      <w:r w:rsidRPr="008463F5">
        <w:rPr>
          <w:rFonts w:cs="Times New Roman"/>
          <w:szCs w:val="24"/>
        </w:rPr>
        <w:t>I.</w:t>
      </w:r>
    </w:p>
    <w:p w14:paraId="5D5921CA" w14:textId="2F9BB136" w:rsidR="006B4324" w:rsidRDefault="00437EDA" w:rsidP="004046E6">
      <w:pPr>
        <w:spacing w:after="120" w:line="276" w:lineRule="auto"/>
        <w:jc w:val="both"/>
        <w:rPr>
          <w:rFonts w:cs="Times New Roman"/>
          <w:color w:val="000000"/>
          <w:szCs w:val="24"/>
        </w:rPr>
      </w:pPr>
      <w:r w:rsidRPr="008463F5">
        <w:rPr>
          <w:rFonts w:cs="Times New Roman"/>
          <w:szCs w:val="24"/>
        </w:rPr>
        <w:t xml:space="preserve">Osniva se Radna skupina za izradu tehničkog rješenja digitalnih zelenih potvrda s uspostavom njihove prekogranične interoperabilnosti (u daljnjem tekstu: Radna skupina). </w:t>
      </w:r>
    </w:p>
    <w:p w14:paraId="3F722045" w14:textId="7DD46FF9" w:rsidR="006B4324" w:rsidRDefault="006B4324" w:rsidP="004046E6">
      <w:pPr>
        <w:spacing w:after="120" w:line="276" w:lineRule="auto"/>
        <w:jc w:val="center"/>
        <w:rPr>
          <w:color w:val="000000"/>
          <w:szCs w:val="24"/>
        </w:rPr>
      </w:pPr>
      <w:r>
        <w:rPr>
          <w:color w:val="000000"/>
          <w:szCs w:val="24"/>
        </w:rPr>
        <w:t>II.</w:t>
      </w:r>
    </w:p>
    <w:p w14:paraId="184CC166" w14:textId="77777777" w:rsidR="006B4324" w:rsidRDefault="006B4324" w:rsidP="004046E6">
      <w:pPr>
        <w:spacing w:after="120" w:line="276" w:lineRule="auto"/>
        <w:jc w:val="both"/>
        <w:rPr>
          <w:rFonts w:cs="Times New Roman"/>
          <w:szCs w:val="24"/>
        </w:rPr>
      </w:pPr>
      <w:r>
        <w:rPr>
          <w:rFonts w:cs="Times New Roman"/>
          <w:szCs w:val="24"/>
        </w:rPr>
        <w:t>Radnu skupinu iz točke I. ove Odluke čine:</w:t>
      </w:r>
    </w:p>
    <w:p w14:paraId="53A420B9" w14:textId="77777777" w:rsidR="006B4324" w:rsidRDefault="006B4324" w:rsidP="004046E6">
      <w:pPr>
        <w:pStyle w:val="ListParagraph"/>
        <w:numPr>
          <w:ilvl w:val="0"/>
          <w:numId w:val="2"/>
        </w:numPr>
        <w:spacing w:after="120" w:line="276" w:lineRule="auto"/>
        <w:jc w:val="both"/>
        <w:rPr>
          <w:rFonts w:cs="Times New Roman"/>
          <w:color w:val="000000"/>
          <w:szCs w:val="24"/>
        </w:rPr>
      </w:pPr>
      <w:r>
        <w:rPr>
          <w:rFonts w:cs="Times New Roman"/>
          <w:color w:val="000000"/>
          <w:szCs w:val="24"/>
        </w:rPr>
        <w:t>dr. sc. Davor Božinović, potpredsjednik Vlade Republike Hrvatske i ministar unutarnjih poslova, predsjedavajući</w:t>
      </w:r>
    </w:p>
    <w:p w14:paraId="5A883BA9" w14:textId="3EA30898" w:rsidR="006B4324" w:rsidRDefault="006B4324" w:rsidP="004046E6">
      <w:pPr>
        <w:pStyle w:val="ListParagraph"/>
        <w:numPr>
          <w:ilvl w:val="0"/>
          <w:numId w:val="2"/>
        </w:numPr>
        <w:spacing w:after="120" w:line="276" w:lineRule="auto"/>
        <w:jc w:val="both"/>
        <w:rPr>
          <w:rFonts w:cs="Times New Roman"/>
          <w:color w:val="000000"/>
          <w:szCs w:val="24"/>
        </w:rPr>
      </w:pPr>
      <w:r>
        <w:rPr>
          <w:rFonts w:cs="Times New Roman"/>
          <w:color w:val="000000"/>
          <w:szCs w:val="24"/>
        </w:rPr>
        <w:t xml:space="preserve">dr. sc. Vili Beroš dr. med., ministar zdravstva, zamjenik predsjedavajućeg </w:t>
      </w:r>
    </w:p>
    <w:p w14:paraId="3765B629" w14:textId="77777777" w:rsidR="006B4324" w:rsidRDefault="006B4324" w:rsidP="004046E6">
      <w:pPr>
        <w:spacing w:after="120" w:line="276" w:lineRule="auto"/>
        <w:jc w:val="both"/>
        <w:rPr>
          <w:rFonts w:cs="Times New Roman"/>
          <w:color w:val="000000"/>
          <w:szCs w:val="24"/>
        </w:rPr>
      </w:pPr>
      <w:r>
        <w:rPr>
          <w:rFonts w:cs="Times New Roman"/>
          <w:color w:val="000000"/>
          <w:szCs w:val="24"/>
        </w:rPr>
        <w:t>i članovi:</w:t>
      </w:r>
    </w:p>
    <w:p w14:paraId="7C9A9843" w14:textId="2478EF31"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mr. sc. Zvon</w:t>
      </w:r>
      <w:r w:rsidR="00E70691">
        <w:rPr>
          <w:rFonts w:cs="Times New Roman"/>
          <w:color w:val="000000"/>
          <w:szCs w:val="24"/>
        </w:rPr>
        <w:t>imir</w:t>
      </w:r>
      <w:r w:rsidRPr="00040C42">
        <w:rPr>
          <w:rFonts w:cs="Times New Roman"/>
          <w:color w:val="000000"/>
          <w:szCs w:val="24"/>
        </w:rPr>
        <w:t xml:space="preserve"> Frka-Petešić, predstojnik Ureda predsjednika Vlade, </w:t>
      </w:r>
    </w:p>
    <w:p w14:paraId="51D04098" w14:textId="65188F4C"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Ivana Vukov, posebn</w:t>
      </w:r>
      <w:r w:rsidR="00E70691">
        <w:rPr>
          <w:rFonts w:cs="Times New Roman"/>
          <w:color w:val="000000"/>
          <w:szCs w:val="24"/>
        </w:rPr>
        <w:t>a savjetnica predsjednika Vlade,</w:t>
      </w:r>
    </w:p>
    <w:p w14:paraId="3D4AE39B" w14:textId="792A69E3"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Terezija Gras, državna tajnica u Ministarstvu unutarnjih poslova</w:t>
      </w:r>
      <w:r w:rsidR="00E70691">
        <w:rPr>
          <w:rFonts w:cs="Times New Roman"/>
          <w:color w:val="000000"/>
          <w:szCs w:val="24"/>
        </w:rPr>
        <w:t>,</w:t>
      </w:r>
    </w:p>
    <w:p w14:paraId="7D0A89B8" w14:textId="7970D864"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dr. sc. Silvio Bašić dr. med., državni tajnik u Ministarstvu zdravstva</w:t>
      </w:r>
      <w:r w:rsidR="00E70691">
        <w:rPr>
          <w:rFonts w:cs="Times New Roman"/>
          <w:color w:val="000000"/>
          <w:szCs w:val="24"/>
        </w:rPr>
        <w:t>,</w:t>
      </w:r>
    </w:p>
    <w:p w14:paraId="185264F0" w14:textId="64D92517"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dr. sc. Alen Gospočić, državni tajnik u Ministarstvu mora, prometa i infrastrukture</w:t>
      </w:r>
      <w:r w:rsidR="00E70691">
        <w:rPr>
          <w:rFonts w:cs="Times New Roman"/>
          <w:color w:val="000000"/>
          <w:szCs w:val="24"/>
        </w:rPr>
        <w:t>,</w:t>
      </w:r>
    </w:p>
    <w:p w14:paraId="2BF6FFDD" w14:textId="360E7CDE"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mr. sc. Josip Salapić, državni tajnik u Ministarstvu pravosuđa i uprave</w:t>
      </w:r>
      <w:r w:rsidR="00E70691">
        <w:rPr>
          <w:rFonts w:cs="Times New Roman"/>
          <w:color w:val="000000"/>
          <w:szCs w:val="24"/>
        </w:rPr>
        <w:t>,</w:t>
      </w:r>
    </w:p>
    <w:p w14:paraId="3DC28F5C" w14:textId="6584E33D"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Andreja Metelko-Zgombić, državna tajnica u Ministarstvu vanjskih i europskih poslova</w:t>
      </w:r>
      <w:r w:rsidR="00E70691">
        <w:rPr>
          <w:rFonts w:cs="Times New Roman"/>
          <w:color w:val="000000"/>
          <w:szCs w:val="24"/>
        </w:rPr>
        <w:t>,</w:t>
      </w:r>
    </w:p>
    <w:p w14:paraId="6C02A099" w14:textId="1EB37464"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Bernard Gršić, državni tajnik Središnjeg državnog ureda za razvoj digitalnog društva</w:t>
      </w:r>
      <w:r w:rsidR="00E70691">
        <w:rPr>
          <w:rFonts w:cs="Times New Roman"/>
          <w:color w:val="000000"/>
          <w:szCs w:val="24"/>
        </w:rPr>
        <w:t>,</w:t>
      </w:r>
    </w:p>
    <w:p w14:paraId="3BD8082A" w14:textId="4F843A0A"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Zrinka Ujević, ravnateljica Uprave za Europu u Ministarstvu vanjskih i europskih poslova</w:t>
      </w:r>
      <w:r w:rsidR="00E70691">
        <w:rPr>
          <w:rFonts w:cs="Times New Roman"/>
          <w:color w:val="000000"/>
          <w:szCs w:val="24"/>
        </w:rPr>
        <w:t>,</w:t>
      </w:r>
    </w:p>
    <w:p w14:paraId="69BE1363" w14:textId="2B78ACA7"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Monika Udovičić, ravnateljica Uprave za sustav turističkih zajednica, kategorizaciju i pravne poslove u Ministarstvu turizma i sporta</w:t>
      </w:r>
      <w:r w:rsidR="00E70691">
        <w:rPr>
          <w:rFonts w:cs="Times New Roman"/>
          <w:color w:val="000000"/>
          <w:szCs w:val="24"/>
        </w:rPr>
        <w:t>,</w:t>
      </w:r>
    </w:p>
    <w:p w14:paraId="3BFABEE4" w14:textId="77777777"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Predrag Božinović, ravnatelj Zavoda za sigurnost informacijskih sustava,</w:t>
      </w:r>
    </w:p>
    <w:p w14:paraId="1D7A0952" w14:textId="77777777"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Zdravko Vukić, ravnatelj Agencije za zaštitu osobnih podataka</w:t>
      </w:r>
    </w:p>
    <w:p w14:paraId="6DC4561E" w14:textId="145C2C3F"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prim.</w:t>
      </w:r>
      <w:r w:rsidR="00E70691">
        <w:rPr>
          <w:rFonts w:cs="Times New Roman"/>
          <w:color w:val="000000"/>
          <w:szCs w:val="24"/>
        </w:rPr>
        <w:t xml:space="preserve"> </w:t>
      </w:r>
      <w:r w:rsidRPr="00040C42">
        <w:rPr>
          <w:rFonts w:cs="Times New Roman"/>
          <w:color w:val="000000"/>
          <w:szCs w:val="24"/>
        </w:rPr>
        <w:t>dr.</w:t>
      </w:r>
      <w:r w:rsidR="00E70691">
        <w:rPr>
          <w:rFonts w:cs="Times New Roman"/>
          <w:color w:val="000000"/>
          <w:szCs w:val="24"/>
        </w:rPr>
        <w:t xml:space="preserve"> </w:t>
      </w:r>
      <w:r w:rsidRPr="00040C42">
        <w:rPr>
          <w:rFonts w:cs="Times New Roman"/>
          <w:color w:val="000000"/>
          <w:szCs w:val="24"/>
        </w:rPr>
        <w:t>sc Krunoslav Capak, dr.</w:t>
      </w:r>
      <w:r w:rsidR="00E70691">
        <w:rPr>
          <w:rFonts w:cs="Times New Roman"/>
          <w:color w:val="000000"/>
          <w:szCs w:val="24"/>
        </w:rPr>
        <w:t xml:space="preserve"> </w:t>
      </w:r>
      <w:r w:rsidRPr="00040C42">
        <w:rPr>
          <w:rFonts w:cs="Times New Roman"/>
          <w:color w:val="000000"/>
          <w:szCs w:val="24"/>
        </w:rPr>
        <w:t>med, ravnatelj Hrvatskog zavoda za javno zdravstvo</w:t>
      </w:r>
    </w:p>
    <w:p w14:paraId="2028BA1B" w14:textId="771FBE25" w:rsidR="00040C42" w:rsidRPr="00040C42" w:rsidRDefault="00E70691" w:rsidP="004046E6">
      <w:pPr>
        <w:pStyle w:val="ListParagraph"/>
        <w:numPr>
          <w:ilvl w:val="0"/>
          <w:numId w:val="2"/>
        </w:numPr>
        <w:spacing w:after="120" w:line="276" w:lineRule="auto"/>
        <w:jc w:val="both"/>
        <w:rPr>
          <w:rFonts w:cs="Times New Roman"/>
          <w:color w:val="000000"/>
          <w:szCs w:val="24"/>
        </w:rPr>
      </w:pPr>
      <w:r>
        <w:rPr>
          <w:rFonts w:cs="Times New Roman"/>
          <w:color w:val="000000"/>
          <w:szCs w:val="24"/>
        </w:rPr>
        <w:t xml:space="preserve">i </w:t>
      </w:r>
      <w:r w:rsidR="00040C42" w:rsidRPr="00040C42">
        <w:rPr>
          <w:rFonts w:cs="Times New Roman"/>
          <w:color w:val="000000"/>
          <w:szCs w:val="24"/>
        </w:rPr>
        <w:t>Lucijan Vukelić, dr.</w:t>
      </w:r>
      <w:r>
        <w:rPr>
          <w:rFonts w:cs="Times New Roman"/>
          <w:color w:val="000000"/>
          <w:szCs w:val="24"/>
        </w:rPr>
        <w:t xml:space="preserve"> </w:t>
      </w:r>
      <w:r w:rsidR="00040C42" w:rsidRPr="00040C42">
        <w:rPr>
          <w:rFonts w:cs="Times New Roman"/>
          <w:color w:val="000000"/>
          <w:szCs w:val="24"/>
        </w:rPr>
        <w:t>med., ravnatelj Hrvatskog zavoda za zdravstveno osiguranje</w:t>
      </w:r>
      <w:r>
        <w:rPr>
          <w:rFonts w:cs="Times New Roman"/>
          <w:color w:val="000000"/>
          <w:szCs w:val="24"/>
        </w:rPr>
        <w:t>.</w:t>
      </w:r>
    </w:p>
    <w:p w14:paraId="33F38683" w14:textId="77777777" w:rsidR="006B4324" w:rsidRDefault="006B4324" w:rsidP="004046E6">
      <w:pPr>
        <w:spacing w:after="120" w:line="276" w:lineRule="auto"/>
        <w:jc w:val="both"/>
        <w:rPr>
          <w:rFonts w:cs="Times New Roman"/>
          <w:color w:val="000000"/>
          <w:szCs w:val="24"/>
        </w:rPr>
      </w:pPr>
      <w:r>
        <w:rPr>
          <w:rFonts w:cs="Times New Roman"/>
          <w:color w:val="000000"/>
          <w:szCs w:val="24"/>
        </w:rPr>
        <w:t>Zamjenici članova su:</w:t>
      </w:r>
    </w:p>
    <w:p w14:paraId="62663F39" w14:textId="3AC9F265"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Ivana Porges, Ured predsjednika Vlade</w:t>
      </w:r>
      <w:r w:rsidR="00E70691">
        <w:rPr>
          <w:rFonts w:cs="Times New Roman"/>
          <w:color w:val="000000"/>
          <w:szCs w:val="24"/>
        </w:rPr>
        <w:t>,</w:t>
      </w:r>
    </w:p>
    <w:p w14:paraId="079456D6" w14:textId="7064DA17"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Marjan Vukušić, Ministarstvo unutarnjih poslova</w:t>
      </w:r>
      <w:r w:rsidR="00E70691">
        <w:rPr>
          <w:rFonts w:cs="Times New Roman"/>
          <w:color w:val="000000"/>
          <w:szCs w:val="24"/>
        </w:rPr>
        <w:t>,</w:t>
      </w:r>
    </w:p>
    <w:p w14:paraId="60D3FD26" w14:textId="680F968B"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Tanja Bedovec, Ministarstvo zdravstva</w:t>
      </w:r>
      <w:r w:rsidR="00E70691">
        <w:rPr>
          <w:rFonts w:cs="Times New Roman"/>
          <w:color w:val="000000"/>
          <w:szCs w:val="24"/>
        </w:rPr>
        <w:t>,</w:t>
      </w:r>
    </w:p>
    <w:p w14:paraId="3FA3777E" w14:textId="390F4BCE"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mr.</w:t>
      </w:r>
      <w:r w:rsidR="00E70691">
        <w:rPr>
          <w:rFonts w:cs="Times New Roman"/>
          <w:color w:val="000000"/>
          <w:szCs w:val="24"/>
        </w:rPr>
        <w:t xml:space="preserve"> </w:t>
      </w:r>
      <w:r w:rsidRPr="00040C42">
        <w:rPr>
          <w:rFonts w:cs="Times New Roman"/>
          <w:color w:val="000000"/>
          <w:szCs w:val="24"/>
        </w:rPr>
        <w:t>sc.</w:t>
      </w:r>
      <w:r w:rsidR="00E70691">
        <w:rPr>
          <w:rFonts w:cs="Times New Roman"/>
          <w:color w:val="000000"/>
          <w:szCs w:val="24"/>
        </w:rPr>
        <w:t xml:space="preserve"> </w:t>
      </w:r>
      <w:r w:rsidRPr="00040C42">
        <w:rPr>
          <w:rFonts w:cs="Times New Roman"/>
          <w:color w:val="000000"/>
          <w:szCs w:val="24"/>
        </w:rPr>
        <w:t>Hrvoje Belani, Ministarstvo zdravstva</w:t>
      </w:r>
      <w:r w:rsidR="00E70691">
        <w:rPr>
          <w:rFonts w:cs="Times New Roman"/>
          <w:color w:val="000000"/>
          <w:szCs w:val="24"/>
        </w:rPr>
        <w:t>,</w:t>
      </w:r>
    </w:p>
    <w:p w14:paraId="7D2BEAB2" w14:textId="1ADBFA9A"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mr.</w:t>
      </w:r>
      <w:r w:rsidR="00E70691">
        <w:rPr>
          <w:rFonts w:cs="Times New Roman"/>
          <w:color w:val="000000"/>
          <w:szCs w:val="24"/>
        </w:rPr>
        <w:t xml:space="preserve"> </w:t>
      </w:r>
      <w:r w:rsidRPr="00040C42">
        <w:rPr>
          <w:rFonts w:cs="Times New Roman"/>
          <w:color w:val="000000"/>
          <w:szCs w:val="24"/>
        </w:rPr>
        <w:t>sc. Igor Ljubi, Središnji državni ured za razvoj digitalnog društva</w:t>
      </w:r>
      <w:r w:rsidR="00E70691">
        <w:rPr>
          <w:rFonts w:cs="Times New Roman"/>
          <w:color w:val="000000"/>
          <w:szCs w:val="24"/>
        </w:rPr>
        <w:t>,</w:t>
      </w:r>
    </w:p>
    <w:p w14:paraId="18D7AB46" w14:textId="0429947B"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lastRenderedPageBreak/>
        <w:t>Nemanja Šušnjar, Ministarstvo mora, prometa i infrastrukture</w:t>
      </w:r>
      <w:r w:rsidR="00E70691">
        <w:rPr>
          <w:rFonts w:cs="Times New Roman"/>
          <w:color w:val="000000"/>
          <w:szCs w:val="24"/>
        </w:rPr>
        <w:t>,</w:t>
      </w:r>
    </w:p>
    <w:p w14:paraId="24D2529B" w14:textId="4A31DE71"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Višnja Letica, Ministarstvo turizma i sporta</w:t>
      </w:r>
      <w:r w:rsidR="00E70691">
        <w:rPr>
          <w:rFonts w:cs="Times New Roman"/>
          <w:color w:val="000000"/>
          <w:szCs w:val="24"/>
        </w:rPr>
        <w:t>,</w:t>
      </w:r>
    </w:p>
    <w:p w14:paraId="33B7C44C" w14:textId="762F71E2"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Zoran Luša, Ministarstvo pravosuđa i uprave</w:t>
      </w:r>
      <w:r w:rsidR="00E70691">
        <w:rPr>
          <w:rFonts w:cs="Times New Roman"/>
          <w:color w:val="000000"/>
          <w:szCs w:val="24"/>
        </w:rPr>
        <w:t>,</w:t>
      </w:r>
    </w:p>
    <w:p w14:paraId="2BF27618" w14:textId="1530ED54"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Dubravka Kobaš Lučić, Ministarstvo vanjskih i europskih poslova</w:t>
      </w:r>
      <w:r w:rsidR="00E70691">
        <w:rPr>
          <w:rFonts w:cs="Times New Roman"/>
          <w:color w:val="000000"/>
          <w:szCs w:val="24"/>
        </w:rPr>
        <w:t>,</w:t>
      </w:r>
    </w:p>
    <w:p w14:paraId="0FA9526F" w14:textId="110D7DAB"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Željka Babić, Ministarstvo vanjskih i europskih poslova</w:t>
      </w:r>
      <w:r w:rsidR="00E70691">
        <w:rPr>
          <w:rFonts w:cs="Times New Roman"/>
          <w:color w:val="000000"/>
          <w:szCs w:val="24"/>
        </w:rPr>
        <w:t>,</w:t>
      </w:r>
    </w:p>
    <w:p w14:paraId="6DCC2C63" w14:textId="4D9ACDE8"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Ana Kliman, Ministarstvo vanjskih i europskih poslova</w:t>
      </w:r>
      <w:r w:rsidR="00E70691">
        <w:rPr>
          <w:rFonts w:cs="Times New Roman"/>
          <w:color w:val="000000"/>
          <w:szCs w:val="24"/>
        </w:rPr>
        <w:t>,</w:t>
      </w:r>
    </w:p>
    <w:p w14:paraId="4CCFB76B" w14:textId="46DA0D61"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dr. sc. Valter Vasić, Zavod za sigurnost informacijskih sustava</w:t>
      </w:r>
      <w:r w:rsidR="00E70691">
        <w:rPr>
          <w:rFonts w:cs="Times New Roman"/>
          <w:color w:val="000000"/>
          <w:szCs w:val="24"/>
        </w:rPr>
        <w:t>,</w:t>
      </w:r>
    </w:p>
    <w:p w14:paraId="57BC5B9C" w14:textId="364022BF" w:rsidR="00040C42" w:rsidRPr="00040C42" w:rsidRDefault="00040C42" w:rsidP="004046E6">
      <w:pPr>
        <w:pStyle w:val="ListParagraph"/>
        <w:numPr>
          <w:ilvl w:val="0"/>
          <w:numId w:val="2"/>
        </w:numPr>
        <w:spacing w:after="120" w:line="276" w:lineRule="auto"/>
        <w:jc w:val="both"/>
        <w:rPr>
          <w:rFonts w:cs="Times New Roman"/>
          <w:color w:val="000000"/>
          <w:szCs w:val="24"/>
        </w:rPr>
      </w:pPr>
      <w:r w:rsidRPr="00040C42">
        <w:rPr>
          <w:rFonts w:cs="Times New Roman"/>
          <w:color w:val="000000"/>
          <w:szCs w:val="24"/>
        </w:rPr>
        <w:t>Sanja Silaj Zeman, Agencija za zaštitu osobnih podataka</w:t>
      </w:r>
      <w:r w:rsidR="00E70691">
        <w:rPr>
          <w:rFonts w:cs="Times New Roman"/>
          <w:color w:val="000000"/>
          <w:szCs w:val="24"/>
        </w:rPr>
        <w:t>,</w:t>
      </w:r>
      <w:r w:rsidRPr="00040C42">
        <w:rPr>
          <w:rFonts w:cs="Times New Roman"/>
          <w:color w:val="000000"/>
          <w:szCs w:val="24"/>
        </w:rPr>
        <w:t xml:space="preserve"> </w:t>
      </w:r>
    </w:p>
    <w:p w14:paraId="70136468" w14:textId="5581D16D" w:rsidR="00040C42" w:rsidRPr="00040C42" w:rsidRDefault="00E70691" w:rsidP="004046E6">
      <w:pPr>
        <w:pStyle w:val="ListParagraph"/>
        <w:numPr>
          <w:ilvl w:val="0"/>
          <w:numId w:val="2"/>
        </w:numPr>
        <w:spacing w:after="120" w:line="276" w:lineRule="auto"/>
        <w:jc w:val="both"/>
        <w:rPr>
          <w:rFonts w:cs="Times New Roman"/>
          <w:color w:val="000000"/>
          <w:szCs w:val="24"/>
        </w:rPr>
      </w:pPr>
      <w:r>
        <w:rPr>
          <w:rFonts w:cs="Times New Roman"/>
          <w:color w:val="000000"/>
          <w:szCs w:val="24"/>
        </w:rPr>
        <w:t>prim. d</w:t>
      </w:r>
      <w:r w:rsidR="00040C42" w:rsidRPr="00040C42">
        <w:rPr>
          <w:rFonts w:cs="Times New Roman"/>
          <w:color w:val="000000"/>
          <w:szCs w:val="24"/>
        </w:rPr>
        <w:t>r.</w:t>
      </w:r>
      <w:r>
        <w:rPr>
          <w:rFonts w:cs="Times New Roman"/>
          <w:color w:val="000000"/>
          <w:szCs w:val="24"/>
        </w:rPr>
        <w:t xml:space="preserve"> </w:t>
      </w:r>
      <w:r w:rsidR="00040C42" w:rsidRPr="00040C42">
        <w:rPr>
          <w:rFonts w:cs="Times New Roman"/>
          <w:color w:val="000000"/>
          <w:szCs w:val="24"/>
        </w:rPr>
        <w:t>sc. Marija Bubaš dr.</w:t>
      </w:r>
      <w:r>
        <w:rPr>
          <w:rFonts w:cs="Times New Roman"/>
          <w:color w:val="000000"/>
          <w:szCs w:val="24"/>
        </w:rPr>
        <w:t xml:space="preserve"> </w:t>
      </w:r>
      <w:r w:rsidR="00040C42" w:rsidRPr="00040C42">
        <w:rPr>
          <w:rFonts w:cs="Times New Roman"/>
          <w:color w:val="000000"/>
          <w:szCs w:val="24"/>
        </w:rPr>
        <w:t>med., Hrvatski zavod za javno zdravstvo</w:t>
      </w:r>
      <w:r>
        <w:rPr>
          <w:rFonts w:cs="Times New Roman"/>
          <w:color w:val="000000"/>
          <w:szCs w:val="24"/>
        </w:rPr>
        <w:t>,</w:t>
      </w:r>
    </w:p>
    <w:p w14:paraId="32FFE9D6" w14:textId="706226F0" w:rsidR="00040C42" w:rsidRPr="00040C42" w:rsidRDefault="00E70691" w:rsidP="004046E6">
      <w:pPr>
        <w:pStyle w:val="ListParagraph"/>
        <w:numPr>
          <w:ilvl w:val="0"/>
          <w:numId w:val="2"/>
        </w:numPr>
        <w:spacing w:after="120" w:line="276" w:lineRule="auto"/>
        <w:jc w:val="both"/>
        <w:rPr>
          <w:rFonts w:cs="Times New Roman"/>
          <w:color w:val="000000"/>
          <w:szCs w:val="24"/>
        </w:rPr>
      </w:pPr>
      <w:r>
        <w:rPr>
          <w:rFonts w:cs="Times New Roman"/>
          <w:color w:val="000000"/>
          <w:szCs w:val="24"/>
        </w:rPr>
        <w:t xml:space="preserve">i </w:t>
      </w:r>
      <w:r w:rsidR="00040C42" w:rsidRPr="00040C42">
        <w:rPr>
          <w:rFonts w:cs="Times New Roman"/>
          <w:color w:val="000000"/>
          <w:szCs w:val="24"/>
        </w:rPr>
        <w:t>Jelena Curać dipl.</w:t>
      </w:r>
      <w:r>
        <w:rPr>
          <w:rFonts w:cs="Times New Roman"/>
          <w:color w:val="000000"/>
          <w:szCs w:val="24"/>
        </w:rPr>
        <w:t xml:space="preserve"> </w:t>
      </w:r>
      <w:r w:rsidR="00040C42" w:rsidRPr="00040C42">
        <w:rPr>
          <w:rFonts w:cs="Times New Roman"/>
          <w:color w:val="000000"/>
          <w:szCs w:val="24"/>
        </w:rPr>
        <w:t>ing., Hrvatski zavod za zdravstveno osiguranje</w:t>
      </w:r>
      <w:r>
        <w:rPr>
          <w:rFonts w:cs="Times New Roman"/>
          <w:color w:val="000000"/>
          <w:szCs w:val="24"/>
        </w:rPr>
        <w:t>.</w:t>
      </w:r>
    </w:p>
    <w:p w14:paraId="556ACACC" w14:textId="0DD1A6EA" w:rsidR="00D02A69" w:rsidRDefault="00D02A69" w:rsidP="004046E6">
      <w:pPr>
        <w:spacing w:after="120" w:line="276" w:lineRule="auto"/>
        <w:jc w:val="center"/>
        <w:rPr>
          <w:rFonts w:cs="Times New Roman"/>
          <w:b/>
          <w:color w:val="000000"/>
          <w:szCs w:val="24"/>
        </w:rPr>
      </w:pPr>
      <w:r w:rsidRPr="00A915F8">
        <w:rPr>
          <w:rFonts w:cs="Times New Roman"/>
          <w:b/>
          <w:color w:val="000000"/>
          <w:szCs w:val="24"/>
        </w:rPr>
        <w:t>III.</w:t>
      </w:r>
    </w:p>
    <w:p w14:paraId="721281C1" w14:textId="55AA3658" w:rsidR="007C2B39" w:rsidRPr="008463F5" w:rsidRDefault="007C2B39" w:rsidP="004046E6">
      <w:pPr>
        <w:spacing w:after="120" w:line="276" w:lineRule="auto"/>
        <w:jc w:val="both"/>
        <w:rPr>
          <w:rFonts w:cs="Times New Roman"/>
          <w:szCs w:val="24"/>
        </w:rPr>
      </w:pPr>
      <w:r w:rsidRPr="008463F5">
        <w:rPr>
          <w:rFonts w:cs="Times New Roman"/>
          <w:color w:val="000000"/>
          <w:szCs w:val="24"/>
        </w:rPr>
        <w:t>Zadužuje se Ministarstvo unutarnjih poslova da</w:t>
      </w:r>
      <w:r w:rsidR="006C0E59" w:rsidRPr="008463F5">
        <w:rPr>
          <w:rFonts w:cs="Times New Roman"/>
          <w:color w:val="000000"/>
          <w:szCs w:val="24"/>
        </w:rPr>
        <w:t xml:space="preserve"> </w:t>
      </w:r>
      <w:r w:rsidR="00C912EA" w:rsidRPr="008463F5">
        <w:rPr>
          <w:rFonts w:cs="Times New Roman"/>
          <w:color w:val="000000"/>
          <w:szCs w:val="24"/>
        </w:rPr>
        <w:t xml:space="preserve">sukladno </w:t>
      </w:r>
      <w:r w:rsidR="00C912EA" w:rsidRPr="00865C1E">
        <w:rPr>
          <w:rFonts w:cs="Times New Roman"/>
          <w:color w:val="000000"/>
          <w:szCs w:val="24"/>
        </w:rPr>
        <w:t xml:space="preserve">članku </w:t>
      </w:r>
      <w:r w:rsidR="006C0E59" w:rsidRPr="00865C1E">
        <w:rPr>
          <w:rFonts w:cs="Times New Roman"/>
          <w:color w:val="000000"/>
          <w:szCs w:val="24"/>
        </w:rPr>
        <w:t>33.</w:t>
      </w:r>
      <w:r w:rsidR="00B45DEB" w:rsidRPr="008463F5">
        <w:rPr>
          <w:rFonts w:cs="Times New Roman"/>
          <w:color w:val="000000"/>
          <w:szCs w:val="24"/>
        </w:rPr>
        <w:t xml:space="preserve"> </w:t>
      </w:r>
      <w:r w:rsidR="006C0E59" w:rsidRPr="008463F5">
        <w:rPr>
          <w:rFonts w:cs="Times New Roman"/>
          <w:color w:val="000000"/>
          <w:szCs w:val="24"/>
        </w:rPr>
        <w:t xml:space="preserve">Zakona o javnoj nabavi </w:t>
      </w:r>
      <w:r w:rsidR="00C912EA" w:rsidRPr="008463F5">
        <w:rPr>
          <w:rFonts w:cs="Times New Roman"/>
          <w:color w:val="000000"/>
          <w:szCs w:val="24"/>
        </w:rPr>
        <w:t>("Narodne novine", broj 120/16.) sklopi</w:t>
      </w:r>
      <w:r w:rsidR="006C0E59" w:rsidRPr="008463F5">
        <w:rPr>
          <w:rFonts w:cs="Times New Roman"/>
          <w:color w:val="000000"/>
          <w:szCs w:val="24"/>
        </w:rPr>
        <w:t xml:space="preserve"> </w:t>
      </w:r>
      <w:r w:rsidRPr="008463F5">
        <w:rPr>
          <w:rFonts w:cs="Times New Roman"/>
          <w:color w:val="000000"/>
          <w:szCs w:val="24"/>
        </w:rPr>
        <w:t xml:space="preserve">ugovor s AKD d.o.o. (Agencija za komercijalnu djelatnost proizvodno, uslužno i trgovačko d.o.o.) </w:t>
      </w:r>
      <w:r w:rsidR="00C912EA" w:rsidRPr="008463F5">
        <w:rPr>
          <w:rFonts w:cs="Times New Roman"/>
          <w:color w:val="000000"/>
          <w:szCs w:val="24"/>
        </w:rPr>
        <w:t>radi</w:t>
      </w:r>
      <w:r w:rsidR="006C0E59" w:rsidRPr="008463F5">
        <w:rPr>
          <w:rFonts w:cs="Times New Roman"/>
          <w:color w:val="000000"/>
          <w:szCs w:val="24"/>
        </w:rPr>
        <w:t xml:space="preserve"> </w:t>
      </w:r>
      <w:r w:rsidRPr="008463F5">
        <w:rPr>
          <w:rFonts w:cs="Times New Roman"/>
          <w:color w:val="000000"/>
          <w:szCs w:val="24"/>
        </w:rPr>
        <w:t>uspostav</w:t>
      </w:r>
      <w:r w:rsidR="00CA0F74" w:rsidRPr="008463F5">
        <w:rPr>
          <w:rFonts w:cs="Times New Roman"/>
          <w:color w:val="000000"/>
          <w:szCs w:val="24"/>
        </w:rPr>
        <w:t>e</w:t>
      </w:r>
      <w:r w:rsidRPr="008463F5">
        <w:rPr>
          <w:rFonts w:cs="Times New Roman"/>
          <w:color w:val="000000"/>
          <w:szCs w:val="24"/>
        </w:rPr>
        <w:t xml:space="preserve"> tehničkog rješenja iz točke 1. ove Odluke, a u cilju izrade nacionalnog </w:t>
      </w:r>
      <w:r w:rsidR="006C0E59" w:rsidRPr="008463F5">
        <w:rPr>
          <w:rFonts w:cs="Times New Roman"/>
          <w:color w:val="000000"/>
          <w:szCs w:val="24"/>
        </w:rPr>
        <w:t>s</w:t>
      </w:r>
      <w:r w:rsidRPr="008463F5">
        <w:rPr>
          <w:rFonts w:cs="Times New Roman"/>
          <w:color w:val="000000"/>
          <w:szCs w:val="24"/>
        </w:rPr>
        <w:t>ustava digitalnih zelenih potvrda</w:t>
      </w:r>
      <w:r w:rsidRPr="008463F5">
        <w:rPr>
          <w:rFonts w:cs="Times New Roman"/>
          <w:szCs w:val="24"/>
        </w:rPr>
        <w:t xml:space="preserve"> </w:t>
      </w:r>
      <w:r w:rsidR="006C0E59" w:rsidRPr="008463F5">
        <w:rPr>
          <w:rFonts w:cs="Times New Roman"/>
          <w:szCs w:val="24"/>
        </w:rPr>
        <w:t xml:space="preserve">i osiguravanja </w:t>
      </w:r>
      <w:r w:rsidRPr="008463F5">
        <w:rPr>
          <w:rFonts w:cs="Times New Roman"/>
          <w:szCs w:val="24"/>
        </w:rPr>
        <w:t>njihove prekogranične interoperabilnosti.</w:t>
      </w:r>
    </w:p>
    <w:p w14:paraId="61DA34BB" w14:textId="733B7F54" w:rsidR="007C2B39" w:rsidRPr="008463F5" w:rsidRDefault="00D50811" w:rsidP="004046E6">
      <w:pPr>
        <w:spacing w:after="120" w:line="276" w:lineRule="auto"/>
        <w:jc w:val="center"/>
        <w:rPr>
          <w:rFonts w:cs="Times New Roman"/>
          <w:b/>
          <w:color w:val="000000"/>
          <w:szCs w:val="24"/>
        </w:rPr>
      </w:pPr>
      <w:r w:rsidRPr="008463F5">
        <w:rPr>
          <w:rFonts w:cs="Times New Roman"/>
          <w:b/>
          <w:color w:val="000000"/>
          <w:szCs w:val="24"/>
        </w:rPr>
        <w:t>IV.</w:t>
      </w:r>
    </w:p>
    <w:p w14:paraId="42EFA8C4" w14:textId="49D82822" w:rsidR="006C0E59" w:rsidRPr="008463F5" w:rsidRDefault="006C0E59" w:rsidP="004046E6">
      <w:pPr>
        <w:spacing w:after="120" w:line="276" w:lineRule="auto"/>
        <w:jc w:val="both"/>
        <w:rPr>
          <w:rFonts w:cs="Times New Roman"/>
          <w:color w:val="000000"/>
          <w:szCs w:val="24"/>
        </w:rPr>
      </w:pPr>
      <w:r w:rsidRPr="008463F5">
        <w:rPr>
          <w:rFonts w:cs="Times New Roman"/>
          <w:color w:val="000000"/>
          <w:szCs w:val="24"/>
        </w:rPr>
        <w:t>Odlukom se zadužuju Ministarstvo unutarnjih poslova i Ministarstvo zdravstva za povlačenje namjenskih sredstava kroz Instrument za hitnu potporu (</w:t>
      </w:r>
      <w:r w:rsidRPr="008463F5">
        <w:rPr>
          <w:rFonts w:cs="Times New Roman"/>
          <w:i/>
          <w:color w:val="000000"/>
          <w:szCs w:val="24"/>
        </w:rPr>
        <w:t>Emergency Support Instrument</w:t>
      </w:r>
      <w:r w:rsidRPr="008463F5">
        <w:rPr>
          <w:rFonts w:cs="Times New Roman"/>
          <w:color w:val="000000"/>
          <w:szCs w:val="24"/>
        </w:rPr>
        <w:t>).</w:t>
      </w:r>
    </w:p>
    <w:p w14:paraId="4EF8CC23" w14:textId="0C53CB79" w:rsidR="00180847" w:rsidRPr="008463F5" w:rsidRDefault="00180847" w:rsidP="004046E6">
      <w:pPr>
        <w:spacing w:after="120" w:line="276" w:lineRule="auto"/>
        <w:jc w:val="both"/>
        <w:rPr>
          <w:rFonts w:cs="Times New Roman"/>
          <w:color w:val="000000"/>
          <w:szCs w:val="24"/>
        </w:rPr>
      </w:pPr>
      <w:r w:rsidRPr="008463F5">
        <w:rPr>
          <w:rFonts w:cs="Times New Roman"/>
          <w:color w:val="000000"/>
          <w:szCs w:val="24"/>
        </w:rPr>
        <w:t>Zadužuje</w:t>
      </w:r>
      <w:r w:rsidRPr="008463F5">
        <w:rPr>
          <w:rFonts w:cs="Times New Roman"/>
          <w:b/>
          <w:color w:val="000000"/>
          <w:szCs w:val="24"/>
        </w:rPr>
        <w:t xml:space="preserve"> </w:t>
      </w:r>
      <w:r w:rsidRPr="008463F5">
        <w:rPr>
          <w:rFonts w:cs="Times New Roman"/>
          <w:color w:val="000000"/>
          <w:szCs w:val="24"/>
        </w:rPr>
        <w:t>se Ministarstvo unutarnjih poslova da Radnoj skupini iz ove Odluke pruža svu potrebnu administrativn</w:t>
      </w:r>
      <w:r w:rsidR="006A6D89" w:rsidRPr="008463F5">
        <w:rPr>
          <w:rFonts w:cs="Times New Roman"/>
          <w:color w:val="000000"/>
          <w:szCs w:val="24"/>
        </w:rPr>
        <w:t>u</w:t>
      </w:r>
      <w:r w:rsidRPr="008463F5">
        <w:rPr>
          <w:rFonts w:cs="Times New Roman"/>
          <w:color w:val="000000"/>
          <w:szCs w:val="24"/>
        </w:rPr>
        <w:t xml:space="preserve"> podršku</w:t>
      </w:r>
      <w:r w:rsidR="006A6D89" w:rsidRPr="008463F5">
        <w:rPr>
          <w:rFonts w:cs="Times New Roman"/>
          <w:color w:val="000000"/>
          <w:szCs w:val="24"/>
        </w:rPr>
        <w:t xml:space="preserve"> u radu te izradi</w:t>
      </w:r>
      <w:r w:rsidR="005A6342" w:rsidRPr="008463F5">
        <w:rPr>
          <w:rFonts w:cs="Times New Roman"/>
          <w:color w:val="000000"/>
          <w:szCs w:val="24"/>
        </w:rPr>
        <w:t xml:space="preserve"> izvješća sa</w:t>
      </w:r>
      <w:r w:rsidR="006A6D89" w:rsidRPr="008463F5">
        <w:rPr>
          <w:rFonts w:cs="Times New Roman"/>
          <w:color w:val="000000"/>
          <w:szCs w:val="24"/>
        </w:rPr>
        <w:t xml:space="preserve"> zaključ</w:t>
      </w:r>
      <w:r w:rsidR="005A6342" w:rsidRPr="008463F5">
        <w:rPr>
          <w:rFonts w:cs="Times New Roman"/>
          <w:color w:val="000000"/>
          <w:szCs w:val="24"/>
        </w:rPr>
        <w:t>cima</w:t>
      </w:r>
      <w:r w:rsidR="006A6D89" w:rsidRPr="008463F5">
        <w:rPr>
          <w:rFonts w:cs="Times New Roman"/>
          <w:color w:val="000000"/>
          <w:szCs w:val="24"/>
        </w:rPr>
        <w:t xml:space="preserve"> sa sastanaka Radne skupine</w:t>
      </w:r>
      <w:r w:rsidRPr="008463F5">
        <w:rPr>
          <w:rFonts w:cs="Times New Roman"/>
          <w:color w:val="000000"/>
          <w:szCs w:val="24"/>
        </w:rPr>
        <w:t>.</w:t>
      </w:r>
    </w:p>
    <w:p w14:paraId="420FF2F6" w14:textId="15C59ED9" w:rsidR="007C2B39" w:rsidRDefault="006A6D89" w:rsidP="004046E6">
      <w:pPr>
        <w:spacing w:after="120" w:line="276" w:lineRule="auto"/>
        <w:jc w:val="both"/>
        <w:rPr>
          <w:rFonts w:cs="Times New Roman"/>
          <w:color w:val="000000"/>
          <w:szCs w:val="24"/>
        </w:rPr>
      </w:pPr>
      <w:r>
        <w:rPr>
          <w:rFonts w:cs="Times New Roman"/>
          <w:color w:val="000000"/>
          <w:szCs w:val="24"/>
        </w:rPr>
        <w:t>Također, Odlukom se z</w:t>
      </w:r>
      <w:r w:rsidR="007C2B39" w:rsidRPr="00A915F8">
        <w:rPr>
          <w:rFonts w:cs="Times New Roman"/>
          <w:color w:val="000000"/>
          <w:szCs w:val="24"/>
        </w:rPr>
        <w:t xml:space="preserve">adužuje Ministarstvo zdravstva da Radnoj skupini iz ove Odluke pruža svu potrebnu </w:t>
      </w:r>
      <w:r w:rsidR="00040C42">
        <w:rPr>
          <w:rFonts w:cs="Times New Roman"/>
          <w:color w:val="000000"/>
          <w:szCs w:val="24"/>
        </w:rPr>
        <w:t>stručnu</w:t>
      </w:r>
      <w:r w:rsidR="00040C42" w:rsidRPr="00A915F8">
        <w:rPr>
          <w:rFonts w:cs="Times New Roman"/>
          <w:color w:val="000000"/>
          <w:szCs w:val="24"/>
        </w:rPr>
        <w:t xml:space="preserve"> </w:t>
      </w:r>
      <w:r w:rsidR="007C2B39" w:rsidRPr="00A915F8">
        <w:rPr>
          <w:rFonts w:cs="Times New Roman"/>
          <w:color w:val="000000"/>
          <w:szCs w:val="24"/>
        </w:rPr>
        <w:t>podršku, a posebno</w:t>
      </w:r>
      <w:r w:rsidR="007C2B39">
        <w:rPr>
          <w:rFonts w:cs="Times New Roman"/>
          <w:color w:val="000000"/>
          <w:szCs w:val="24"/>
        </w:rPr>
        <w:t xml:space="preserve"> u ispunjavanju sljedećih zadaća</w:t>
      </w:r>
      <w:r w:rsidR="007C2B39" w:rsidRPr="00A915F8">
        <w:rPr>
          <w:rFonts w:cs="Times New Roman"/>
          <w:color w:val="000000"/>
          <w:szCs w:val="24"/>
        </w:rPr>
        <w:t xml:space="preserve">: predstavljanje Hrvatske </w:t>
      </w:r>
      <w:r w:rsidR="007C2B39">
        <w:rPr>
          <w:rFonts w:cs="Times New Roman"/>
          <w:color w:val="000000"/>
          <w:szCs w:val="24"/>
        </w:rPr>
        <w:t>u</w:t>
      </w:r>
      <w:r w:rsidR="007C2B39" w:rsidRPr="00A915F8">
        <w:rPr>
          <w:rFonts w:cs="Times New Roman"/>
          <w:color w:val="000000"/>
          <w:szCs w:val="24"/>
        </w:rPr>
        <w:t xml:space="preserve"> operativn</w:t>
      </w:r>
      <w:r w:rsidR="007C2B39">
        <w:rPr>
          <w:rFonts w:cs="Times New Roman"/>
          <w:color w:val="000000"/>
          <w:szCs w:val="24"/>
        </w:rPr>
        <w:t>im</w:t>
      </w:r>
      <w:r w:rsidR="007C2B39" w:rsidRPr="00A915F8">
        <w:rPr>
          <w:rFonts w:cs="Times New Roman"/>
          <w:color w:val="000000"/>
          <w:szCs w:val="24"/>
        </w:rPr>
        <w:t xml:space="preserve"> radn</w:t>
      </w:r>
      <w:r w:rsidR="007C2B39">
        <w:rPr>
          <w:rFonts w:cs="Times New Roman"/>
          <w:color w:val="000000"/>
          <w:szCs w:val="24"/>
        </w:rPr>
        <w:t>im</w:t>
      </w:r>
      <w:r w:rsidR="007C2B39" w:rsidRPr="00A915F8">
        <w:rPr>
          <w:rFonts w:cs="Times New Roman"/>
          <w:color w:val="000000"/>
          <w:szCs w:val="24"/>
        </w:rPr>
        <w:t xml:space="preserve"> skupin</w:t>
      </w:r>
      <w:r w:rsidR="007C2B39">
        <w:rPr>
          <w:rFonts w:cs="Times New Roman"/>
          <w:color w:val="000000"/>
          <w:szCs w:val="24"/>
        </w:rPr>
        <w:t>ama</w:t>
      </w:r>
      <w:r w:rsidR="007C2B39" w:rsidRPr="00A915F8">
        <w:rPr>
          <w:rFonts w:cs="Times New Roman"/>
          <w:color w:val="000000"/>
          <w:szCs w:val="24"/>
        </w:rPr>
        <w:t xml:space="preserve"> Mrež</w:t>
      </w:r>
      <w:r w:rsidR="007C2B39">
        <w:rPr>
          <w:rFonts w:cs="Times New Roman"/>
          <w:color w:val="000000"/>
          <w:szCs w:val="24"/>
        </w:rPr>
        <w:t>e</w:t>
      </w:r>
      <w:r w:rsidR="007C2B39" w:rsidRPr="00A915F8">
        <w:rPr>
          <w:rFonts w:cs="Times New Roman"/>
          <w:color w:val="000000"/>
          <w:szCs w:val="24"/>
        </w:rPr>
        <w:t xml:space="preserve"> e-</w:t>
      </w:r>
      <w:r w:rsidR="007C2B39">
        <w:rPr>
          <w:rFonts w:cs="Times New Roman"/>
          <w:color w:val="000000"/>
          <w:szCs w:val="24"/>
        </w:rPr>
        <w:t>z</w:t>
      </w:r>
      <w:r w:rsidR="007C2B39" w:rsidRPr="00A915F8">
        <w:rPr>
          <w:rFonts w:cs="Times New Roman"/>
          <w:color w:val="000000"/>
          <w:szCs w:val="24"/>
        </w:rPr>
        <w:t xml:space="preserve">dravstva (eHealth Network) Europske komisije na kojoj se </w:t>
      </w:r>
      <w:r w:rsidR="007C2B39">
        <w:rPr>
          <w:rFonts w:cs="Times New Roman"/>
          <w:color w:val="000000"/>
          <w:szCs w:val="24"/>
        </w:rPr>
        <w:t>koordinira</w:t>
      </w:r>
      <w:r w:rsidR="007C2B39" w:rsidRPr="00A915F8">
        <w:rPr>
          <w:rFonts w:cs="Times New Roman"/>
          <w:color w:val="000000"/>
          <w:szCs w:val="24"/>
        </w:rPr>
        <w:t xml:space="preserve"> </w:t>
      </w:r>
      <w:r w:rsidR="007C2B39">
        <w:rPr>
          <w:rFonts w:cs="Times New Roman"/>
          <w:color w:val="000000"/>
          <w:szCs w:val="24"/>
        </w:rPr>
        <w:t xml:space="preserve">provedba </w:t>
      </w:r>
      <w:r w:rsidR="007C2B39" w:rsidRPr="00A915F8">
        <w:rPr>
          <w:rFonts w:cs="Times New Roman"/>
          <w:color w:val="000000"/>
          <w:szCs w:val="24"/>
        </w:rPr>
        <w:t>pilot projekt</w:t>
      </w:r>
      <w:r w:rsidR="007C2B39">
        <w:rPr>
          <w:rFonts w:cs="Times New Roman"/>
          <w:color w:val="000000"/>
          <w:szCs w:val="24"/>
        </w:rPr>
        <w:t>a</w:t>
      </w:r>
      <w:r w:rsidR="007C2B39" w:rsidRPr="00A915F8">
        <w:rPr>
          <w:rFonts w:cs="Times New Roman"/>
          <w:color w:val="000000"/>
          <w:szCs w:val="24"/>
        </w:rPr>
        <w:t xml:space="preserve"> tehničkog rješenja </w:t>
      </w:r>
      <w:r w:rsidR="007C2B39">
        <w:rPr>
          <w:rFonts w:cs="Times New Roman"/>
          <w:color w:val="000000"/>
          <w:szCs w:val="24"/>
        </w:rPr>
        <w:t xml:space="preserve">prekogranično interoperabilnih </w:t>
      </w:r>
      <w:r w:rsidR="007C2B39" w:rsidRPr="00A915F8">
        <w:rPr>
          <w:rFonts w:cs="Times New Roman"/>
          <w:color w:val="000000"/>
          <w:szCs w:val="24"/>
        </w:rPr>
        <w:t>digitaln</w:t>
      </w:r>
      <w:r w:rsidR="007C2B39">
        <w:rPr>
          <w:rFonts w:cs="Times New Roman"/>
          <w:color w:val="000000"/>
          <w:szCs w:val="24"/>
        </w:rPr>
        <w:t>ih</w:t>
      </w:r>
      <w:r w:rsidR="007C2B39" w:rsidRPr="00A915F8">
        <w:rPr>
          <w:rFonts w:cs="Times New Roman"/>
          <w:color w:val="000000"/>
          <w:szCs w:val="24"/>
        </w:rPr>
        <w:t xml:space="preserve"> zelen</w:t>
      </w:r>
      <w:r w:rsidR="007C2B39">
        <w:rPr>
          <w:rFonts w:cs="Times New Roman"/>
          <w:color w:val="000000"/>
          <w:szCs w:val="24"/>
        </w:rPr>
        <w:t>ih</w:t>
      </w:r>
      <w:r w:rsidR="007C2B39" w:rsidRPr="00A915F8">
        <w:rPr>
          <w:rFonts w:cs="Times New Roman"/>
          <w:color w:val="000000"/>
          <w:szCs w:val="24"/>
        </w:rPr>
        <w:t xml:space="preserve"> potvrd</w:t>
      </w:r>
      <w:r w:rsidR="007C2B39">
        <w:rPr>
          <w:rFonts w:cs="Times New Roman"/>
          <w:color w:val="000000"/>
          <w:szCs w:val="24"/>
        </w:rPr>
        <w:t>a;</w:t>
      </w:r>
      <w:r w:rsidR="007C2B39" w:rsidRPr="00A915F8">
        <w:rPr>
          <w:rFonts w:cs="Times New Roman"/>
          <w:color w:val="000000"/>
          <w:szCs w:val="24"/>
        </w:rPr>
        <w:t xml:space="preserve"> osiguravanja </w:t>
      </w:r>
      <w:r w:rsidR="007C2B39">
        <w:rPr>
          <w:rFonts w:cs="Times New Roman"/>
          <w:color w:val="000000"/>
          <w:szCs w:val="24"/>
        </w:rPr>
        <w:t xml:space="preserve">cjelovitosti, povjerljivosti, raspoloživosti i </w:t>
      </w:r>
      <w:r w:rsidR="007C2B39" w:rsidRPr="00A915F8">
        <w:rPr>
          <w:rFonts w:cs="Times New Roman"/>
          <w:color w:val="000000"/>
          <w:szCs w:val="24"/>
        </w:rPr>
        <w:t xml:space="preserve">neporecivosti </w:t>
      </w:r>
      <w:r w:rsidR="007C2B39">
        <w:rPr>
          <w:rFonts w:cs="Times New Roman"/>
          <w:color w:val="000000"/>
          <w:szCs w:val="24"/>
        </w:rPr>
        <w:t xml:space="preserve">strojno čitljivih </w:t>
      </w:r>
      <w:r w:rsidR="007C2B39" w:rsidRPr="00A915F8">
        <w:rPr>
          <w:rFonts w:cs="Times New Roman"/>
          <w:color w:val="000000"/>
          <w:szCs w:val="24"/>
        </w:rPr>
        <w:t>podataka o cijepljenim</w:t>
      </w:r>
      <w:r w:rsidR="007C2B39">
        <w:rPr>
          <w:rFonts w:cs="Times New Roman"/>
          <w:color w:val="000000"/>
          <w:szCs w:val="24"/>
        </w:rPr>
        <w:t>, testiranim</w:t>
      </w:r>
      <w:r w:rsidR="007C2B39" w:rsidRPr="00A915F8">
        <w:rPr>
          <w:rFonts w:cs="Times New Roman"/>
          <w:color w:val="000000"/>
          <w:szCs w:val="24"/>
        </w:rPr>
        <w:t xml:space="preserve"> i oboljelim</w:t>
      </w:r>
      <w:r w:rsidR="007C2B39">
        <w:rPr>
          <w:rFonts w:cs="Times New Roman"/>
          <w:color w:val="000000"/>
          <w:szCs w:val="24"/>
        </w:rPr>
        <w:t xml:space="preserve"> osobama</w:t>
      </w:r>
      <w:r w:rsidR="007C2B39" w:rsidRPr="00A915F8">
        <w:rPr>
          <w:rFonts w:cs="Times New Roman"/>
          <w:color w:val="000000"/>
          <w:szCs w:val="24"/>
        </w:rPr>
        <w:t xml:space="preserve"> </w:t>
      </w:r>
      <w:r w:rsidR="007C2B39">
        <w:rPr>
          <w:rFonts w:cs="Times New Roman"/>
          <w:color w:val="000000"/>
          <w:szCs w:val="24"/>
        </w:rPr>
        <w:t>automatski i u stvarnom vremenu dohvatljivih iz izvora podataka</w:t>
      </w:r>
      <w:r w:rsidR="007C2B39" w:rsidRPr="00A915F8">
        <w:rPr>
          <w:rFonts w:cs="Times New Roman"/>
          <w:color w:val="000000"/>
          <w:szCs w:val="24"/>
        </w:rPr>
        <w:t xml:space="preserve"> u vlasništvu Ministarstva zdravstva, koji će biti podloga za izdavanje </w:t>
      </w:r>
      <w:r w:rsidR="007C2B39">
        <w:rPr>
          <w:rFonts w:cs="Times New Roman"/>
          <w:color w:val="000000"/>
          <w:szCs w:val="24"/>
        </w:rPr>
        <w:t xml:space="preserve">prekogranično interoperabilnih </w:t>
      </w:r>
      <w:r w:rsidR="007C2B39" w:rsidRPr="00A915F8">
        <w:rPr>
          <w:rFonts w:cs="Times New Roman"/>
          <w:color w:val="000000"/>
          <w:szCs w:val="24"/>
        </w:rPr>
        <w:t>digitalnih zelenih potvrda</w:t>
      </w:r>
      <w:r w:rsidR="00C912EA">
        <w:rPr>
          <w:rFonts w:cs="Times New Roman"/>
          <w:color w:val="000000"/>
          <w:szCs w:val="24"/>
        </w:rPr>
        <w:t>.</w:t>
      </w:r>
    </w:p>
    <w:p w14:paraId="6B434B20" w14:textId="4B59F396" w:rsidR="004F3657" w:rsidRPr="00A915F8" w:rsidRDefault="004F3657" w:rsidP="004046E6">
      <w:pPr>
        <w:spacing w:after="120" w:line="276" w:lineRule="auto"/>
        <w:jc w:val="center"/>
        <w:rPr>
          <w:rFonts w:cs="Times New Roman"/>
          <w:color w:val="000000"/>
          <w:szCs w:val="24"/>
        </w:rPr>
      </w:pPr>
      <w:r w:rsidRPr="00A915F8">
        <w:rPr>
          <w:rFonts w:cs="Times New Roman"/>
          <w:b/>
          <w:color w:val="000000"/>
          <w:szCs w:val="24"/>
        </w:rPr>
        <w:t>V.</w:t>
      </w:r>
    </w:p>
    <w:p w14:paraId="6E92E900" w14:textId="596B953D" w:rsidR="00B7306C" w:rsidRPr="00A915F8" w:rsidRDefault="004F3657" w:rsidP="004046E6">
      <w:pPr>
        <w:spacing w:after="120" w:line="276" w:lineRule="auto"/>
        <w:jc w:val="both"/>
        <w:rPr>
          <w:rFonts w:cs="Times New Roman"/>
          <w:color w:val="000000"/>
          <w:szCs w:val="24"/>
        </w:rPr>
      </w:pPr>
      <w:r w:rsidRPr="00A915F8">
        <w:rPr>
          <w:rFonts w:cs="Times New Roman"/>
          <w:color w:val="000000"/>
          <w:szCs w:val="24"/>
        </w:rPr>
        <w:t>Ova Odluka stupa na snagu danom donošenja</w:t>
      </w:r>
      <w:r w:rsidR="00B7306C" w:rsidRPr="00A915F8">
        <w:rPr>
          <w:rFonts w:cs="Times New Roman"/>
          <w:color w:val="000000"/>
          <w:szCs w:val="24"/>
        </w:rPr>
        <w:t>.</w:t>
      </w:r>
    </w:p>
    <w:p w14:paraId="657E2C96" w14:textId="0F493E06" w:rsidR="004B7F7B" w:rsidRDefault="00B7306C" w:rsidP="004046E6">
      <w:pPr>
        <w:spacing w:after="120" w:line="276" w:lineRule="auto"/>
        <w:rPr>
          <w:rFonts w:cs="Times New Roman"/>
          <w:color w:val="000000"/>
          <w:szCs w:val="24"/>
        </w:rPr>
      </w:pPr>
      <w:r w:rsidRPr="00A915F8">
        <w:rPr>
          <w:rFonts w:cs="Times New Roman"/>
          <w:color w:val="000000"/>
          <w:szCs w:val="24"/>
        </w:rPr>
        <w:t>Klasa:</w:t>
      </w:r>
    </w:p>
    <w:p w14:paraId="79E6BC53" w14:textId="5F2D3CB1" w:rsidR="00B7306C" w:rsidRPr="00A915F8" w:rsidRDefault="00B7306C" w:rsidP="004046E6">
      <w:pPr>
        <w:spacing w:after="120" w:line="276" w:lineRule="auto"/>
        <w:rPr>
          <w:rFonts w:cs="Times New Roman"/>
          <w:color w:val="000000"/>
          <w:szCs w:val="24"/>
        </w:rPr>
      </w:pPr>
      <w:r w:rsidRPr="00A915F8">
        <w:rPr>
          <w:rFonts w:cs="Times New Roman"/>
          <w:color w:val="000000"/>
          <w:szCs w:val="24"/>
        </w:rPr>
        <w:t>Urbroj:</w:t>
      </w:r>
    </w:p>
    <w:p w14:paraId="23D3A8CD" w14:textId="77777777" w:rsidR="001A14B6" w:rsidRPr="00A915F8" w:rsidRDefault="001A14B6" w:rsidP="004046E6">
      <w:pPr>
        <w:spacing w:after="120" w:line="276" w:lineRule="auto"/>
        <w:rPr>
          <w:rFonts w:cs="Times New Roman"/>
          <w:color w:val="000000"/>
          <w:szCs w:val="24"/>
        </w:rPr>
      </w:pPr>
      <w:r w:rsidRPr="00A915F8">
        <w:rPr>
          <w:rFonts w:cs="Times New Roman"/>
          <w:color w:val="000000"/>
          <w:szCs w:val="24"/>
        </w:rPr>
        <w:t>Zagreb, 8. travnja 2021.</w:t>
      </w:r>
    </w:p>
    <w:p w14:paraId="2A43699A" w14:textId="77777777" w:rsidR="001A14B6" w:rsidRPr="00A915F8" w:rsidRDefault="001A14B6" w:rsidP="004046E6">
      <w:pPr>
        <w:spacing w:after="120" w:line="276" w:lineRule="auto"/>
        <w:ind w:left="5387"/>
        <w:jc w:val="center"/>
        <w:rPr>
          <w:rFonts w:cs="Times New Roman"/>
          <w:color w:val="000000"/>
          <w:szCs w:val="24"/>
        </w:rPr>
      </w:pPr>
      <w:r w:rsidRPr="00A915F8">
        <w:rPr>
          <w:rFonts w:cs="Times New Roman"/>
          <w:color w:val="000000"/>
          <w:szCs w:val="24"/>
        </w:rPr>
        <w:t>PREDSJEDNIK</w:t>
      </w:r>
    </w:p>
    <w:p w14:paraId="7F65670A" w14:textId="5B964BC6" w:rsidR="008463F5" w:rsidRPr="004046E6" w:rsidRDefault="001A14B6" w:rsidP="004046E6">
      <w:pPr>
        <w:spacing w:after="120" w:line="276" w:lineRule="auto"/>
        <w:ind w:left="5387"/>
        <w:jc w:val="center"/>
        <w:rPr>
          <w:rFonts w:cs="Times New Roman"/>
          <w:color w:val="000000"/>
          <w:szCs w:val="24"/>
        </w:rPr>
      </w:pPr>
      <w:r w:rsidRPr="00A915F8">
        <w:rPr>
          <w:rFonts w:cs="Times New Roman"/>
          <w:color w:val="000000"/>
          <w:szCs w:val="24"/>
        </w:rPr>
        <w:t>Andrej P</w:t>
      </w:r>
      <w:r w:rsidR="00A915F8">
        <w:rPr>
          <w:rFonts w:cs="Times New Roman"/>
          <w:color w:val="000000"/>
          <w:szCs w:val="24"/>
        </w:rPr>
        <w:t>lenkovi</w:t>
      </w:r>
      <w:r w:rsidR="004046E6">
        <w:rPr>
          <w:rFonts w:cs="Times New Roman"/>
          <w:color w:val="000000"/>
          <w:szCs w:val="24"/>
        </w:rPr>
        <w:t>ć</w:t>
      </w:r>
    </w:p>
    <w:p w14:paraId="7A5BB0A7" w14:textId="79D8709E" w:rsidR="001A14B6" w:rsidRPr="008463F5" w:rsidRDefault="001A14B6" w:rsidP="008463F5">
      <w:pPr>
        <w:spacing w:after="120" w:line="276" w:lineRule="auto"/>
        <w:jc w:val="center"/>
        <w:rPr>
          <w:rFonts w:cs="Times New Roman"/>
          <w:b/>
          <w:color w:val="000000"/>
          <w:szCs w:val="24"/>
        </w:rPr>
      </w:pPr>
      <w:r w:rsidRPr="008463F5">
        <w:rPr>
          <w:rFonts w:cs="Times New Roman"/>
          <w:b/>
          <w:color w:val="000000"/>
          <w:szCs w:val="24"/>
        </w:rPr>
        <w:lastRenderedPageBreak/>
        <w:t>Obrazloženje</w:t>
      </w:r>
    </w:p>
    <w:p w14:paraId="2FFDAF9E" w14:textId="158A70C0" w:rsidR="001A14B6" w:rsidRPr="00A915F8" w:rsidRDefault="00285E50" w:rsidP="008463F5">
      <w:pPr>
        <w:autoSpaceDE w:val="0"/>
        <w:autoSpaceDN w:val="0"/>
        <w:adjustRightInd w:val="0"/>
        <w:spacing w:after="120" w:line="276" w:lineRule="auto"/>
        <w:jc w:val="both"/>
        <w:rPr>
          <w:rFonts w:cs="Times New Roman"/>
          <w:szCs w:val="24"/>
        </w:rPr>
      </w:pPr>
      <w:r w:rsidRPr="00285E50">
        <w:rPr>
          <w:rFonts w:cs="Times New Roman"/>
          <w:szCs w:val="24"/>
        </w:rPr>
        <w:t>Europska komisija koordinira zajednički europski odgovor na pandemiju koronavirusa</w:t>
      </w:r>
      <w:r w:rsidR="00C935C0">
        <w:rPr>
          <w:rFonts w:cs="Times New Roman"/>
          <w:szCs w:val="24"/>
        </w:rPr>
        <w:t xml:space="preserve"> SARS-CoV-2</w:t>
      </w:r>
      <w:r w:rsidRPr="00285E50">
        <w:rPr>
          <w:rFonts w:cs="Times New Roman"/>
          <w:szCs w:val="24"/>
        </w:rPr>
        <w:t>. Poduzimaju se odlučne mjere za jačanje sektora javnog zdravstva i ublažavanje socioekonomskih posljedica u Europskoj uniji. Mobilizira</w:t>
      </w:r>
      <w:r>
        <w:rPr>
          <w:rFonts w:cs="Times New Roman"/>
          <w:szCs w:val="24"/>
        </w:rPr>
        <w:t>ju</w:t>
      </w:r>
      <w:r w:rsidRPr="00285E50">
        <w:rPr>
          <w:rFonts w:cs="Times New Roman"/>
          <w:szCs w:val="24"/>
        </w:rPr>
        <w:t xml:space="preserve"> </w:t>
      </w:r>
      <w:r>
        <w:rPr>
          <w:rFonts w:cs="Times New Roman"/>
          <w:szCs w:val="24"/>
        </w:rPr>
        <w:t xml:space="preserve">se </w:t>
      </w:r>
      <w:r w:rsidRPr="00285E50">
        <w:rPr>
          <w:rFonts w:cs="Times New Roman"/>
          <w:szCs w:val="24"/>
        </w:rPr>
        <w:t>sredstva koja su na raspolaganju kako bi</w:t>
      </w:r>
      <w:r>
        <w:rPr>
          <w:rFonts w:cs="Times New Roman"/>
          <w:szCs w:val="24"/>
        </w:rPr>
        <w:t xml:space="preserve"> se državama članicama pomoglo</w:t>
      </w:r>
      <w:r w:rsidRPr="00285E50">
        <w:rPr>
          <w:rFonts w:cs="Times New Roman"/>
          <w:szCs w:val="24"/>
        </w:rPr>
        <w:t xml:space="preserve"> u koordinaciji nacionalnih odgovora i pruža</w:t>
      </w:r>
      <w:r>
        <w:rPr>
          <w:rFonts w:cs="Times New Roman"/>
          <w:szCs w:val="24"/>
        </w:rPr>
        <w:t>nju</w:t>
      </w:r>
      <w:r w:rsidRPr="00285E50">
        <w:rPr>
          <w:rFonts w:cs="Times New Roman"/>
          <w:szCs w:val="24"/>
        </w:rPr>
        <w:t xml:space="preserve"> objektivn</w:t>
      </w:r>
      <w:r>
        <w:rPr>
          <w:rFonts w:cs="Times New Roman"/>
          <w:szCs w:val="24"/>
        </w:rPr>
        <w:t>ih</w:t>
      </w:r>
      <w:r w:rsidRPr="00285E50">
        <w:rPr>
          <w:rFonts w:cs="Times New Roman"/>
          <w:szCs w:val="24"/>
        </w:rPr>
        <w:t xml:space="preserve"> informacij</w:t>
      </w:r>
      <w:r>
        <w:rPr>
          <w:rFonts w:cs="Times New Roman"/>
          <w:szCs w:val="24"/>
        </w:rPr>
        <w:t>a o širenju novog koronavirusa te</w:t>
      </w:r>
      <w:r w:rsidRPr="00285E50">
        <w:rPr>
          <w:rFonts w:cs="Times New Roman"/>
          <w:szCs w:val="24"/>
        </w:rPr>
        <w:t xml:space="preserve"> djelotvornim naporima za njegovo suzbijanje. </w:t>
      </w:r>
      <w:r w:rsidRPr="00A915F8">
        <w:rPr>
          <w:rFonts w:cs="Times New Roman"/>
          <w:szCs w:val="24"/>
        </w:rPr>
        <w:t>S</w:t>
      </w:r>
      <w:r>
        <w:rPr>
          <w:rFonts w:cs="Times New Roman"/>
          <w:szCs w:val="24"/>
        </w:rPr>
        <w:t>toga je s</w:t>
      </w:r>
      <w:r w:rsidRPr="00A915F8">
        <w:rPr>
          <w:rFonts w:cs="Times New Roman"/>
          <w:szCs w:val="24"/>
        </w:rPr>
        <w:t xml:space="preserve">ukladno razvoju epidemiološke situacije, osim </w:t>
      </w:r>
      <w:r w:rsidR="00C935C0">
        <w:rPr>
          <w:rFonts w:cs="Times New Roman"/>
          <w:szCs w:val="24"/>
        </w:rPr>
        <w:t xml:space="preserve">zdravstvenih i </w:t>
      </w:r>
      <w:r w:rsidRPr="00A915F8">
        <w:rPr>
          <w:rFonts w:cs="Times New Roman"/>
          <w:szCs w:val="24"/>
        </w:rPr>
        <w:t xml:space="preserve">medicinskih mjera potrebno razvijati i </w:t>
      </w:r>
      <w:r w:rsidR="00C935C0">
        <w:rPr>
          <w:rFonts w:cs="Times New Roman"/>
          <w:szCs w:val="24"/>
        </w:rPr>
        <w:t>druge učinkovite</w:t>
      </w:r>
      <w:r w:rsidRPr="00A915F8">
        <w:rPr>
          <w:rFonts w:cs="Times New Roman"/>
          <w:szCs w:val="24"/>
        </w:rPr>
        <w:t xml:space="preserve"> mjere za suzbijanje bolesti COVID-19</w:t>
      </w:r>
      <w:r>
        <w:rPr>
          <w:rFonts w:cs="Times New Roman"/>
          <w:szCs w:val="24"/>
        </w:rPr>
        <w:t xml:space="preserve"> i omogućavanje slobodnog kretanja u </w:t>
      </w:r>
      <w:r w:rsidR="00463DA9">
        <w:rPr>
          <w:rFonts w:cs="Times New Roman"/>
          <w:szCs w:val="24"/>
        </w:rPr>
        <w:t>državama</w:t>
      </w:r>
      <w:r>
        <w:rPr>
          <w:rFonts w:cs="Times New Roman"/>
          <w:szCs w:val="24"/>
        </w:rPr>
        <w:t xml:space="preserve"> članicama EU i trećim </w:t>
      </w:r>
      <w:r w:rsidR="00463DA9">
        <w:rPr>
          <w:rFonts w:cs="Times New Roman"/>
          <w:szCs w:val="24"/>
        </w:rPr>
        <w:t>državama</w:t>
      </w:r>
      <w:r w:rsidRPr="00A915F8">
        <w:rPr>
          <w:rFonts w:cs="Times New Roman"/>
          <w:szCs w:val="24"/>
        </w:rPr>
        <w:t>.</w:t>
      </w:r>
    </w:p>
    <w:p w14:paraId="1E4150AC" w14:textId="475577BE" w:rsidR="00A87E21" w:rsidRPr="00A915F8" w:rsidRDefault="00A87E21" w:rsidP="008463F5">
      <w:pPr>
        <w:spacing w:after="120" w:line="276" w:lineRule="auto"/>
        <w:jc w:val="both"/>
        <w:rPr>
          <w:rFonts w:eastAsia="Calibri" w:cs="Times New Roman"/>
          <w:szCs w:val="24"/>
        </w:rPr>
      </w:pPr>
      <w:r w:rsidRPr="00A915F8">
        <w:rPr>
          <w:rFonts w:eastAsia="Calibri" w:cs="Times New Roman"/>
          <w:szCs w:val="24"/>
        </w:rPr>
        <w:t>U daljnjem razvoju epidemiološke situacije i prepoznate potrebe osiguranja slobode prekograničnog kretanja ocjenjuje se korisnim uspostaviti sustav</w:t>
      </w:r>
      <w:r w:rsidRPr="00A915F8">
        <w:rPr>
          <w:rFonts w:cs="Times New Roman"/>
          <w:color w:val="000000"/>
          <w:szCs w:val="24"/>
        </w:rPr>
        <w:t xml:space="preserve"> za izdavanje, provjeru i prihvaćanje potvrda o cijepljenju, testiranju i preboljenju radi olakšavanja slobodnog kretanja tijekom pandemije bolesti COVID-19 (digitalna zelena potvrda) koji bi bio interoperabilan među </w:t>
      </w:r>
      <w:r w:rsidR="00463DA9">
        <w:rPr>
          <w:rFonts w:cs="Times New Roman"/>
          <w:color w:val="000000"/>
          <w:szCs w:val="24"/>
        </w:rPr>
        <w:t>državama</w:t>
      </w:r>
      <w:r w:rsidR="00463DA9" w:rsidRPr="00A915F8">
        <w:rPr>
          <w:rFonts w:cs="Times New Roman"/>
          <w:color w:val="000000"/>
          <w:szCs w:val="24"/>
        </w:rPr>
        <w:t xml:space="preserve"> </w:t>
      </w:r>
      <w:r w:rsidRPr="00A915F8">
        <w:rPr>
          <w:rFonts w:cs="Times New Roman"/>
          <w:color w:val="000000"/>
          <w:szCs w:val="24"/>
        </w:rPr>
        <w:t>članica</w:t>
      </w:r>
      <w:r w:rsidR="00463DA9">
        <w:rPr>
          <w:rFonts w:cs="Times New Roman"/>
          <w:color w:val="000000"/>
          <w:szCs w:val="24"/>
        </w:rPr>
        <w:t>ma</w:t>
      </w:r>
      <w:r w:rsidRPr="00A915F8">
        <w:rPr>
          <w:rFonts w:cs="Times New Roman"/>
          <w:color w:val="000000"/>
          <w:szCs w:val="24"/>
        </w:rPr>
        <w:t xml:space="preserve"> Europske unije i </w:t>
      </w:r>
      <w:r w:rsidR="00463DA9" w:rsidRPr="00A915F8">
        <w:rPr>
          <w:rFonts w:cs="Times New Roman"/>
          <w:color w:val="000000"/>
          <w:szCs w:val="24"/>
        </w:rPr>
        <w:t>treći</w:t>
      </w:r>
      <w:r w:rsidR="00463DA9">
        <w:rPr>
          <w:rFonts w:cs="Times New Roman"/>
          <w:color w:val="000000"/>
          <w:szCs w:val="24"/>
        </w:rPr>
        <w:t>m</w:t>
      </w:r>
      <w:r w:rsidR="00463DA9" w:rsidRPr="00A915F8">
        <w:rPr>
          <w:rFonts w:cs="Times New Roman"/>
          <w:color w:val="000000"/>
          <w:szCs w:val="24"/>
        </w:rPr>
        <w:t xml:space="preserve"> </w:t>
      </w:r>
      <w:r w:rsidR="00463DA9">
        <w:rPr>
          <w:rFonts w:cs="Times New Roman"/>
          <w:color w:val="000000"/>
          <w:szCs w:val="24"/>
        </w:rPr>
        <w:t>zemljama</w:t>
      </w:r>
      <w:r w:rsidRPr="00A915F8">
        <w:rPr>
          <w:rFonts w:cs="Times New Roman"/>
          <w:color w:val="000000"/>
          <w:szCs w:val="24"/>
        </w:rPr>
        <w:t>.</w:t>
      </w:r>
    </w:p>
    <w:p w14:paraId="4AC08B3C" w14:textId="34DF7EA7" w:rsidR="001A14B6" w:rsidRPr="00A915F8" w:rsidRDefault="001A14B6" w:rsidP="008463F5">
      <w:pPr>
        <w:spacing w:after="120" w:line="276" w:lineRule="auto"/>
        <w:jc w:val="both"/>
        <w:rPr>
          <w:rFonts w:cs="Times New Roman"/>
          <w:color w:val="000000"/>
          <w:szCs w:val="24"/>
        </w:rPr>
      </w:pPr>
      <w:r w:rsidRPr="00A915F8">
        <w:rPr>
          <w:rFonts w:cs="Times New Roman"/>
          <w:szCs w:val="24"/>
        </w:rPr>
        <w:t xml:space="preserve">U tom smislu Europska komisija  je 17. ožujka 2021. predstavila </w:t>
      </w:r>
      <w:r w:rsidRPr="00A915F8">
        <w:rPr>
          <w:rFonts w:cs="Times New Roman"/>
          <w:color w:val="000000"/>
          <w:szCs w:val="24"/>
        </w:rPr>
        <w:t xml:space="preserve">Prijedlog uredbe Europskog parlamenta i Vijeća o okviru za izdavanje, provjeru i prihvaćanje </w:t>
      </w:r>
      <w:r w:rsidR="006A7A86">
        <w:rPr>
          <w:rFonts w:cs="Times New Roman"/>
          <w:color w:val="000000"/>
          <w:szCs w:val="24"/>
        </w:rPr>
        <w:t xml:space="preserve">prekogranično </w:t>
      </w:r>
      <w:r w:rsidRPr="00A915F8">
        <w:rPr>
          <w:rFonts w:cs="Times New Roman"/>
          <w:color w:val="000000"/>
          <w:szCs w:val="24"/>
        </w:rPr>
        <w:t>interoperabilnih potvrda o cijepljenju, testiranju i preboljenju radi olakšavanja slobodnog kretanja tijekom pandemije bolesti COVID-19 (digitalna zelena potvrda)</w:t>
      </w:r>
      <w:r w:rsidRPr="00A915F8">
        <w:rPr>
          <w:rFonts w:cs="Times New Roman"/>
          <w:szCs w:val="24"/>
        </w:rPr>
        <w:t xml:space="preserve"> i </w:t>
      </w:r>
      <w:r w:rsidRPr="00A915F8">
        <w:rPr>
          <w:rFonts w:cs="Times New Roman"/>
          <w:color w:val="000000"/>
          <w:szCs w:val="24"/>
        </w:rPr>
        <w:t>Prijedlog uredbe Europskog parlamenta i Vijeća o okviru za izdavanje, provjeru i prihvaćanje interoperabilnih potvrda o cijepljenju, testiranju i preboljenju za državljane trećih zemalja koji zakonito borave na državnom području država članica tijekom pandemije bolesti COVID-19 (digitalna zelena potvrda).</w:t>
      </w:r>
    </w:p>
    <w:p w14:paraId="3C12852A" w14:textId="5D8602F5" w:rsidR="00A87E21" w:rsidRPr="00A915F8" w:rsidRDefault="00A87E21" w:rsidP="008463F5">
      <w:pPr>
        <w:spacing w:after="120" w:line="276" w:lineRule="auto"/>
        <w:jc w:val="both"/>
        <w:rPr>
          <w:rFonts w:cs="Times New Roman"/>
          <w:szCs w:val="24"/>
        </w:rPr>
      </w:pPr>
      <w:r w:rsidRPr="00A915F8">
        <w:rPr>
          <w:rFonts w:cs="Times New Roman"/>
          <w:szCs w:val="24"/>
        </w:rPr>
        <w:t>Republika Hrvatska je iskazala</w:t>
      </w:r>
      <w:r w:rsidR="001A14B6" w:rsidRPr="00A915F8">
        <w:rPr>
          <w:rFonts w:cs="Times New Roman"/>
          <w:szCs w:val="24"/>
        </w:rPr>
        <w:t xml:space="preserve"> </w:t>
      </w:r>
      <w:r w:rsidRPr="00A915F8">
        <w:rPr>
          <w:rFonts w:cs="Times New Roman"/>
          <w:szCs w:val="24"/>
        </w:rPr>
        <w:t>spremnost</w:t>
      </w:r>
      <w:r w:rsidR="001A14B6" w:rsidRPr="00A915F8">
        <w:rPr>
          <w:rFonts w:cs="Times New Roman"/>
          <w:szCs w:val="24"/>
        </w:rPr>
        <w:t xml:space="preserve"> za uspostavu nacionalnog sustava digitalnih zelenih potvrda te </w:t>
      </w:r>
      <w:r w:rsidR="00C935C0" w:rsidRPr="00A915F8">
        <w:rPr>
          <w:rFonts w:cs="Times New Roman"/>
          <w:szCs w:val="24"/>
        </w:rPr>
        <w:t>nj</w:t>
      </w:r>
      <w:r w:rsidR="00C935C0">
        <w:rPr>
          <w:rFonts w:cs="Times New Roman"/>
          <w:szCs w:val="24"/>
        </w:rPr>
        <w:t>ihove</w:t>
      </w:r>
      <w:r w:rsidR="00C935C0" w:rsidRPr="00A915F8">
        <w:rPr>
          <w:rFonts w:cs="Times New Roman"/>
          <w:szCs w:val="24"/>
        </w:rPr>
        <w:t xml:space="preserve"> </w:t>
      </w:r>
      <w:r w:rsidR="001A14B6" w:rsidRPr="00A915F8">
        <w:rPr>
          <w:rFonts w:cs="Times New Roman"/>
          <w:szCs w:val="24"/>
        </w:rPr>
        <w:t xml:space="preserve">prekogranične interoperabilnosti putem EU pristupnika koji Europska komisija </w:t>
      </w:r>
      <w:r w:rsidR="00463DA9" w:rsidRPr="00A915F8">
        <w:rPr>
          <w:rFonts w:cs="Times New Roman"/>
          <w:szCs w:val="24"/>
        </w:rPr>
        <w:t xml:space="preserve">planira uspostaviti </w:t>
      </w:r>
      <w:r w:rsidR="001A14B6" w:rsidRPr="00A915F8">
        <w:rPr>
          <w:rFonts w:cs="Times New Roman"/>
          <w:szCs w:val="24"/>
        </w:rPr>
        <w:t xml:space="preserve">tijekom </w:t>
      </w:r>
      <w:r w:rsidR="00C935C0">
        <w:rPr>
          <w:rFonts w:cs="Times New Roman"/>
          <w:szCs w:val="24"/>
        </w:rPr>
        <w:t xml:space="preserve">travnja, </w:t>
      </w:r>
      <w:r w:rsidR="001A14B6" w:rsidRPr="00A915F8">
        <w:rPr>
          <w:rFonts w:cs="Times New Roman"/>
          <w:szCs w:val="24"/>
        </w:rPr>
        <w:t>svibnja</w:t>
      </w:r>
      <w:r w:rsidR="00463DA9">
        <w:rPr>
          <w:rFonts w:cs="Times New Roman"/>
          <w:szCs w:val="24"/>
        </w:rPr>
        <w:t xml:space="preserve"> i lipnja</w:t>
      </w:r>
      <w:r w:rsidR="001A14B6" w:rsidRPr="00A915F8">
        <w:rPr>
          <w:rFonts w:cs="Times New Roman"/>
          <w:szCs w:val="24"/>
        </w:rPr>
        <w:t xml:space="preserve"> 2021.</w:t>
      </w:r>
      <w:r w:rsidR="00463DA9">
        <w:rPr>
          <w:rFonts w:cs="Times New Roman"/>
          <w:szCs w:val="24"/>
        </w:rPr>
        <w:t xml:space="preserve"> godine.</w:t>
      </w:r>
    </w:p>
    <w:p w14:paraId="2D8B70DA" w14:textId="7C1B85C6" w:rsidR="00A87E21" w:rsidRDefault="00A87E21" w:rsidP="008463F5">
      <w:pPr>
        <w:spacing w:after="120" w:line="276" w:lineRule="auto"/>
        <w:jc w:val="both"/>
        <w:rPr>
          <w:rFonts w:cs="Times New Roman"/>
          <w:color w:val="000000"/>
          <w:szCs w:val="24"/>
        </w:rPr>
      </w:pPr>
      <w:r w:rsidRPr="00A915F8">
        <w:rPr>
          <w:rFonts w:cs="Times New Roman"/>
          <w:szCs w:val="24"/>
        </w:rPr>
        <w:t xml:space="preserve">Ovom Odlukom Osniva se Radna skupina za izradu tehničkog rješenja </w:t>
      </w:r>
      <w:r w:rsidR="00463DA9" w:rsidRPr="00A915F8">
        <w:rPr>
          <w:rFonts w:cs="Times New Roman"/>
          <w:szCs w:val="24"/>
        </w:rPr>
        <w:t>digitaln</w:t>
      </w:r>
      <w:r w:rsidR="00463DA9">
        <w:rPr>
          <w:rFonts w:cs="Times New Roman"/>
          <w:szCs w:val="24"/>
        </w:rPr>
        <w:t>ih</w:t>
      </w:r>
      <w:r w:rsidR="00463DA9" w:rsidRPr="00A915F8">
        <w:rPr>
          <w:rFonts w:cs="Times New Roman"/>
          <w:szCs w:val="24"/>
        </w:rPr>
        <w:t xml:space="preserve"> zelen</w:t>
      </w:r>
      <w:r w:rsidR="00463DA9">
        <w:rPr>
          <w:rFonts w:cs="Times New Roman"/>
          <w:szCs w:val="24"/>
        </w:rPr>
        <w:t>ih</w:t>
      </w:r>
      <w:r w:rsidR="00463DA9" w:rsidRPr="00A915F8">
        <w:rPr>
          <w:rFonts w:cs="Times New Roman"/>
          <w:szCs w:val="24"/>
        </w:rPr>
        <w:t xml:space="preserve"> potvrd</w:t>
      </w:r>
      <w:r w:rsidR="00463DA9">
        <w:rPr>
          <w:rFonts w:cs="Times New Roman"/>
          <w:szCs w:val="24"/>
        </w:rPr>
        <w:t>a</w:t>
      </w:r>
      <w:r w:rsidR="00463DA9" w:rsidRPr="00A915F8">
        <w:rPr>
          <w:rFonts w:cs="Times New Roman"/>
          <w:szCs w:val="24"/>
        </w:rPr>
        <w:t xml:space="preserve"> </w:t>
      </w:r>
      <w:r w:rsidR="00463DA9">
        <w:rPr>
          <w:rFonts w:cs="Times New Roman"/>
          <w:szCs w:val="24"/>
        </w:rPr>
        <w:t>s</w:t>
      </w:r>
      <w:r w:rsidR="00463DA9" w:rsidRPr="00A915F8">
        <w:rPr>
          <w:rFonts w:cs="Times New Roman"/>
          <w:szCs w:val="24"/>
        </w:rPr>
        <w:t xml:space="preserve"> </w:t>
      </w:r>
      <w:r w:rsidR="00463DA9">
        <w:rPr>
          <w:rFonts w:cs="Times New Roman"/>
          <w:szCs w:val="24"/>
        </w:rPr>
        <w:t>uspostavom njihove</w:t>
      </w:r>
      <w:r w:rsidR="00463DA9" w:rsidRPr="00A915F8">
        <w:rPr>
          <w:rFonts w:cs="Times New Roman"/>
          <w:szCs w:val="24"/>
        </w:rPr>
        <w:t xml:space="preserve"> </w:t>
      </w:r>
      <w:r w:rsidRPr="00A915F8">
        <w:rPr>
          <w:rFonts w:cs="Times New Roman"/>
          <w:szCs w:val="24"/>
        </w:rPr>
        <w:t xml:space="preserve">prekogranične interoperabilnosti, a vezano za </w:t>
      </w:r>
      <w:r w:rsidRPr="00A915F8">
        <w:rPr>
          <w:rFonts w:cs="Times New Roman"/>
          <w:color w:val="000000"/>
          <w:szCs w:val="24"/>
        </w:rPr>
        <w:t>Prijedlog uredbe Europskog parlamenta i Vijeća o okviru za izdavanje, provjeru i prihvaćanje interoperabilnih potvrda o cijepljenju, testiranju i preboljenju radi olakšavanja slobodnog kretanja tijekom pandemije bolesti COVID-19 (digitalna zelena potvrda)</w:t>
      </w:r>
      <w:r w:rsidRPr="00A915F8">
        <w:rPr>
          <w:rFonts w:cs="Times New Roman"/>
          <w:szCs w:val="24"/>
        </w:rPr>
        <w:t xml:space="preserve"> i </w:t>
      </w:r>
      <w:r w:rsidRPr="00A915F8">
        <w:rPr>
          <w:rFonts w:cs="Times New Roman"/>
          <w:color w:val="000000"/>
          <w:szCs w:val="24"/>
        </w:rPr>
        <w:t>Prijedlog uredbe Europskog parlamenta i Vijeća o okviru za izdavanje, provjeru i prihvaćanje interoperabilnih potvrda o cijepljenju, testiranju i preboljenju za državljane trećih zemalja koji zakonito borave na državnom području država članica tijekom pandemije bolesti COVID-19 (digitalna zelena potvrda) koje je Europska komisija predstavila 17. ožujka 2021. i imenuju se njezini članovi.</w:t>
      </w:r>
    </w:p>
    <w:p w14:paraId="46E803A7" w14:textId="10FF54A5" w:rsidR="003E449A" w:rsidRPr="008463F5" w:rsidRDefault="00040C42" w:rsidP="008463F5">
      <w:pPr>
        <w:spacing w:after="120" w:line="276" w:lineRule="auto"/>
        <w:jc w:val="both"/>
        <w:rPr>
          <w:rFonts w:cs="Times New Roman"/>
          <w:szCs w:val="24"/>
        </w:rPr>
      </w:pPr>
      <w:r w:rsidRPr="00865C1E">
        <w:rPr>
          <w:rFonts w:cs="Times New Roman"/>
          <w:szCs w:val="24"/>
        </w:rPr>
        <w:t xml:space="preserve">Radi uspostave tehničkog rješenja iz točke 1. ove Odluke, a u cilju izrade nacionalnog sustava digitalnih zelenih potvrda s uspostavom njihove prekogranične interoperabilnosti, </w:t>
      </w:r>
      <w:r w:rsidR="003E449A" w:rsidRPr="00865C1E">
        <w:rPr>
          <w:rFonts w:cs="Times New Roman"/>
          <w:szCs w:val="24"/>
        </w:rPr>
        <w:t xml:space="preserve">zadužuje se </w:t>
      </w:r>
      <w:r w:rsidR="003E449A" w:rsidRPr="00865C1E">
        <w:rPr>
          <w:rFonts w:cs="Times New Roman"/>
          <w:color w:val="000000"/>
          <w:szCs w:val="24"/>
        </w:rPr>
        <w:t xml:space="preserve">Ministarstvo unutarnjih poslova da sukladno članku </w:t>
      </w:r>
      <w:r w:rsidR="00D831BF" w:rsidRPr="00865C1E">
        <w:rPr>
          <w:rFonts w:cs="Times New Roman"/>
          <w:color w:val="000000"/>
          <w:szCs w:val="24"/>
        </w:rPr>
        <w:t>33.</w:t>
      </w:r>
      <w:r w:rsidR="003E449A" w:rsidRPr="00865C1E">
        <w:rPr>
          <w:rFonts w:cs="Times New Roman"/>
          <w:color w:val="000000"/>
          <w:szCs w:val="24"/>
        </w:rPr>
        <w:t xml:space="preserve"> Zakona o javnoj nabavi ("Narodne novine", broj 120/16.) sklopi </w:t>
      </w:r>
      <w:r w:rsidR="001E4CC8" w:rsidRPr="00865C1E">
        <w:rPr>
          <w:rFonts w:cs="Times New Roman"/>
          <w:color w:val="000000"/>
          <w:szCs w:val="24"/>
        </w:rPr>
        <w:t xml:space="preserve">ugovor </w:t>
      </w:r>
      <w:r w:rsidR="003E449A" w:rsidRPr="00865C1E">
        <w:rPr>
          <w:rFonts w:cs="Times New Roman"/>
          <w:color w:val="000000"/>
          <w:szCs w:val="24"/>
        </w:rPr>
        <w:t xml:space="preserve">s AKD d.o.o. (Agencija za komercijalnu djelatnost proizvodno, uslužno i trgovačko d.o.o.), kao </w:t>
      </w:r>
      <w:r w:rsidR="00437EDA" w:rsidRPr="00865C1E">
        <w:rPr>
          <w:rFonts w:cs="Times New Roman"/>
          <w:color w:val="000000"/>
          <w:szCs w:val="24"/>
        </w:rPr>
        <w:t>trgovačk</w:t>
      </w:r>
      <w:r w:rsidRPr="00865C1E">
        <w:rPr>
          <w:rFonts w:cs="Times New Roman"/>
          <w:color w:val="000000"/>
          <w:szCs w:val="24"/>
        </w:rPr>
        <w:t>im</w:t>
      </w:r>
      <w:r w:rsidR="00437EDA" w:rsidRPr="00865C1E">
        <w:rPr>
          <w:rFonts w:cs="Times New Roman"/>
          <w:color w:val="000000"/>
          <w:szCs w:val="24"/>
        </w:rPr>
        <w:t xml:space="preserve"> društvo</w:t>
      </w:r>
      <w:r w:rsidRPr="00865C1E">
        <w:rPr>
          <w:rFonts w:cs="Times New Roman"/>
          <w:color w:val="000000"/>
          <w:szCs w:val="24"/>
        </w:rPr>
        <w:t>m</w:t>
      </w:r>
      <w:r w:rsidR="003E449A" w:rsidRPr="00865C1E">
        <w:rPr>
          <w:rFonts w:cs="Times New Roman"/>
          <w:color w:val="000000"/>
          <w:szCs w:val="24"/>
        </w:rPr>
        <w:t xml:space="preserve"> </w:t>
      </w:r>
      <w:r w:rsidR="003E449A" w:rsidRPr="00865C1E">
        <w:rPr>
          <w:rFonts w:cs="Times New Roman"/>
          <w:szCs w:val="24"/>
        </w:rPr>
        <w:t>od posebnog interesa za R</w:t>
      </w:r>
      <w:r w:rsidR="00D831BF" w:rsidRPr="00865C1E">
        <w:rPr>
          <w:rFonts w:cs="Times New Roman"/>
          <w:szCs w:val="24"/>
        </w:rPr>
        <w:t xml:space="preserve">epubliku Hrvatsku </w:t>
      </w:r>
      <w:r w:rsidR="003E449A" w:rsidRPr="00865C1E">
        <w:rPr>
          <w:rFonts w:cs="Times New Roman"/>
          <w:szCs w:val="24"/>
        </w:rPr>
        <w:t>koj</w:t>
      </w:r>
      <w:r w:rsidR="001E4CC8" w:rsidRPr="00865C1E">
        <w:rPr>
          <w:rFonts w:cs="Times New Roman"/>
          <w:szCs w:val="24"/>
        </w:rPr>
        <w:t>e</w:t>
      </w:r>
      <w:r w:rsidR="003E449A" w:rsidRPr="00865C1E">
        <w:rPr>
          <w:rFonts w:cs="Times New Roman"/>
          <w:szCs w:val="24"/>
        </w:rPr>
        <w:t xml:space="preserve"> </w:t>
      </w:r>
      <w:r w:rsidR="002D1ADB" w:rsidRPr="00865C1E">
        <w:rPr>
          <w:rFonts w:cs="Times New Roman"/>
          <w:szCs w:val="24"/>
        </w:rPr>
        <w:t xml:space="preserve">ispunjava uvjete iz članka 33. stavka 1., 2. i 3. Zakona o javnoj nabavi ("Narodne novine", broj 120/16.) </w:t>
      </w:r>
      <w:r w:rsidR="004046E6" w:rsidRPr="00865C1E">
        <w:rPr>
          <w:rFonts w:cs="Times New Roman"/>
          <w:szCs w:val="24"/>
        </w:rPr>
        <w:t xml:space="preserve">s obzirom da je osnovano za potrebe obavljanja poslova izrade </w:t>
      </w:r>
      <w:r w:rsidR="004046E6" w:rsidRPr="00865C1E">
        <w:rPr>
          <w:rFonts w:cs="Times New Roman"/>
          <w:szCs w:val="24"/>
        </w:rPr>
        <w:lastRenderedPageBreak/>
        <w:t>osobe iskaznice, putovnice, vize, vozačke i druge zaštićene tiskovine, razvoj naprednih IT rješenja u području identiteta i sigurnost</w:t>
      </w:r>
      <w:r w:rsidR="000F462B" w:rsidRPr="00865C1E">
        <w:rPr>
          <w:rFonts w:cs="Times New Roman"/>
          <w:szCs w:val="24"/>
        </w:rPr>
        <w:t>,</w:t>
      </w:r>
      <w:r w:rsidR="004046E6" w:rsidRPr="00865C1E">
        <w:rPr>
          <w:rFonts w:cs="Times New Roman"/>
          <w:szCs w:val="24"/>
        </w:rPr>
        <w:t xml:space="preserve"> obavlja preko 80% </w:t>
      </w:r>
      <w:r w:rsidR="000F462B" w:rsidRPr="00865C1E">
        <w:rPr>
          <w:rFonts w:cs="Times New Roman"/>
          <w:szCs w:val="24"/>
        </w:rPr>
        <w:t xml:space="preserve">svojih djelatnosti u izvršavanju zadataka </w:t>
      </w:r>
      <w:r w:rsidR="004046E6" w:rsidRPr="00865C1E">
        <w:rPr>
          <w:rFonts w:cs="Times New Roman"/>
          <w:szCs w:val="24"/>
        </w:rPr>
        <w:t>koje joj je povjerio jedan ili više javnih naručitelja koji nad njome provode kontrolu ili koje su joj povjerile druge pravne osobe nad kojima jedan ili više tih javnih naručitelja provode kontrolu</w:t>
      </w:r>
      <w:r w:rsidR="000F462B" w:rsidRPr="00865C1E">
        <w:rPr>
          <w:rFonts w:cs="Times New Roman"/>
          <w:szCs w:val="24"/>
        </w:rPr>
        <w:t xml:space="preserve"> </w:t>
      </w:r>
      <w:r w:rsidR="004046E6" w:rsidRPr="00865C1E">
        <w:rPr>
          <w:rFonts w:cs="Times New Roman"/>
          <w:szCs w:val="24"/>
        </w:rPr>
        <w:t>te</w:t>
      </w:r>
      <w:r w:rsidR="002D1ADB" w:rsidRPr="00865C1E">
        <w:rPr>
          <w:rFonts w:cs="Times New Roman"/>
          <w:szCs w:val="24"/>
        </w:rPr>
        <w:t xml:space="preserve"> </w:t>
      </w:r>
      <w:r w:rsidR="00D831BF" w:rsidRPr="00865C1E">
        <w:rPr>
          <w:rFonts w:cs="Times New Roman"/>
          <w:szCs w:val="24"/>
        </w:rPr>
        <w:t>je</w:t>
      </w:r>
      <w:r w:rsidR="003E449A" w:rsidRPr="00865C1E">
        <w:rPr>
          <w:rFonts w:cs="Times New Roman"/>
          <w:szCs w:val="24"/>
        </w:rPr>
        <w:t xml:space="preserve"> implementiral</w:t>
      </w:r>
      <w:r w:rsidR="001E4CC8" w:rsidRPr="00865C1E">
        <w:rPr>
          <w:rFonts w:cs="Times New Roman"/>
          <w:szCs w:val="24"/>
        </w:rPr>
        <w:t>o</w:t>
      </w:r>
      <w:r w:rsidR="003E449A" w:rsidRPr="00865C1E">
        <w:rPr>
          <w:rFonts w:cs="Times New Roman"/>
          <w:szCs w:val="24"/>
        </w:rPr>
        <w:t xml:space="preserve"> ICAO PKI model infrastrukture u svoje IT sustave temeljem uspostave sustava za obradu podataka i međunarodnu razmjenu kriptografskih</w:t>
      </w:r>
      <w:bookmarkStart w:id="0" w:name="_GoBack"/>
      <w:bookmarkEnd w:id="0"/>
      <w:r w:rsidR="003E449A" w:rsidRPr="008463F5">
        <w:rPr>
          <w:rFonts w:cs="Times New Roman"/>
          <w:szCs w:val="24"/>
        </w:rPr>
        <w:t xml:space="preserve"> komponenti s globalnim ICAO susta</w:t>
      </w:r>
      <w:r w:rsidR="003E449A" w:rsidRPr="00A915F8">
        <w:rPr>
          <w:rFonts w:cs="Times New Roman"/>
          <w:szCs w:val="24"/>
        </w:rPr>
        <w:t xml:space="preserve">vom za potrebe izrade putnih dokumenata. AKD d.o.o. je pružatelj usluga povjerenja (ovlašteni je EU Trust </w:t>
      </w:r>
      <w:r w:rsidR="002D1ADB">
        <w:rPr>
          <w:rFonts w:cs="Times New Roman"/>
          <w:szCs w:val="24"/>
        </w:rPr>
        <w:t>S</w:t>
      </w:r>
      <w:r w:rsidR="003E449A" w:rsidRPr="00A915F8">
        <w:rPr>
          <w:rFonts w:cs="Times New Roman"/>
          <w:szCs w:val="24"/>
        </w:rPr>
        <w:t xml:space="preserve">ervice </w:t>
      </w:r>
      <w:r w:rsidR="002D1ADB">
        <w:rPr>
          <w:rFonts w:cs="Times New Roman"/>
          <w:szCs w:val="24"/>
        </w:rPr>
        <w:t>P</w:t>
      </w:r>
      <w:r w:rsidR="003E449A" w:rsidRPr="00A915F8">
        <w:rPr>
          <w:rFonts w:cs="Times New Roman"/>
          <w:szCs w:val="24"/>
        </w:rPr>
        <w:t xml:space="preserve">rovider), potpuno integriran u europski sustav interoperabilnosti. AKD d.o.o. je izdavatelj jedinstvene identifikacijske oznake, pravna osoba odgovorna za generiranje i izdavanje </w:t>
      </w:r>
      <w:r w:rsidR="003E449A" w:rsidRPr="008463F5">
        <w:rPr>
          <w:rFonts w:cs="Times New Roman"/>
          <w:szCs w:val="24"/>
        </w:rPr>
        <w:t xml:space="preserve">jedinstvenih identifikacijskih oznaka u Republici Hrvatskoj. U svojoj mirkoservisnoj arhitekturi </w:t>
      </w:r>
      <w:r w:rsidR="00D831BF" w:rsidRPr="008463F5">
        <w:rPr>
          <w:rFonts w:cs="Times New Roman"/>
          <w:szCs w:val="24"/>
        </w:rPr>
        <w:t xml:space="preserve">AKD d.o.o. </w:t>
      </w:r>
      <w:r w:rsidR="003E449A" w:rsidRPr="008463F5">
        <w:rPr>
          <w:rFonts w:cs="Times New Roman"/>
          <w:szCs w:val="24"/>
        </w:rPr>
        <w:t xml:space="preserve">ima integriranu podatkovnu sabirnicu (ESB) putem koje ostvaruje bržu i jednostavniju integraciju s vanjskim registrima za razmjenu podataka koji su u domeni </w:t>
      </w:r>
      <w:r w:rsidR="00D831BF" w:rsidRPr="008463F5">
        <w:rPr>
          <w:rFonts w:cs="Times New Roman"/>
          <w:szCs w:val="24"/>
        </w:rPr>
        <w:t>tijela državne uprave</w:t>
      </w:r>
      <w:r w:rsidR="003E449A" w:rsidRPr="008463F5">
        <w:rPr>
          <w:rFonts w:cs="Times New Roman"/>
          <w:szCs w:val="24"/>
        </w:rPr>
        <w:t xml:space="preserve"> i komercijalnih subjekata, a u integraciji je i s nacionalnim sustavima. AKD d.o.o. je tvrtka koja ima certificiran KIS (komunikacijsko informacijski sustav) za prihvat i obradu EU Secret, NATO Secret i RH Vrlo tajno klasificiranih podataka, a poslovanje AKD-a </w:t>
      </w:r>
      <w:r w:rsidR="00D831BF" w:rsidRPr="008463F5">
        <w:rPr>
          <w:rFonts w:cs="Times New Roman"/>
          <w:szCs w:val="24"/>
        </w:rPr>
        <w:t xml:space="preserve">d.o.o. </w:t>
      </w:r>
      <w:r w:rsidR="003E449A" w:rsidRPr="008463F5">
        <w:rPr>
          <w:rFonts w:cs="Times New Roman"/>
          <w:szCs w:val="24"/>
        </w:rPr>
        <w:t xml:space="preserve">usklađeno je s upravljačkim postupcima koje propisuju europske ETSI i CEN norme i koji su iskazani međunarodnim norama ISO 9001, ISO 14001, ISO 50001, ISO/IEC 27001, Integraf ISO 14298 Central Bank Level, ISO 12647, PCI CPP. Sustavi upravljanja omogućavaju ispunjenje zakonskih obveza prema Republici Hrvatskoj i Europskoj </w:t>
      </w:r>
      <w:r w:rsidR="00D831BF" w:rsidRPr="008463F5">
        <w:rPr>
          <w:rFonts w:cs="Times New Roman"/>
          <w:szCs w:val="24"/>
        </w:rPr>
        <w:t>u</w:t>
      </w:r>
      <w:r w:rsidR="003E449A" w:rsidRPr="008463F5">
        <w:rPr>
          <w:rFonts w:cs="Times New Roman"/>
          <w:szCs w:val="24"/>
        </w:rPr>
        <w:t>niji.</w:t>
      </w:r>
    </w:p>
    <w:p w14:paraId="22EBA08F" w14:textId="181C0F55" w:rsidR="00017016" w:rsidRPr="008463F5" w:rsidRDefault="00463DA9" w:rsidP="008463F5">
      <w:pPr>
        <w:spacing w:after="120" w:line="276" w:lineRule="auto"/>
        <w:jc w:val="both"/>
        <w:rPr>
          <w:rFonts w:cs="Times New Roman"/>
          <w:color w:val="000000"/>
          <w:szCs w:val="24"/>
        </w:rPr>
      </w:pPr>
      <w:r w:rsidRPr="008463F5">
        <w:rPr>
          <w:rFonts w:cs="Times New Roman"/>
          <w:color w:val="000000"/>
          <w:szCs w:val="24"/>
        </w:rPr>
        <w:t xml:space="preserve">Odlukom </w:t>
      </w:r>
      <w:r w:rsidR="00A87E21" w:rsidRPr="008463F5">
        <w:rPr>
          <w:rFonts w:cs="Times New Roman"/>
          <w:color w:val="000000"/>
          <w:szCs w:val="24"/>
        </w:rPr>
        <w:t>se zadužuj</w:t>
      </w:r>
      <w:r w:rsidR="006C0E59" w:rsidRPr="008463F5">
        <w:rPr>
          <w:rFonts w:cs="Times New Roman"/>
          <w:color w:val="000000"/>
          <w:szCs w:val="24"/>
        </w:rPr>
        <w:t>u</w:t>
      </w:r>
      <w:r w:rsidR="00A87E21" w:rsidRPr="008463F5">
        <w:rPr>
          <w:rFonts w:cs="Times New Roman"/>
          <w:color w:val="000000"/>
          <w:szCs w:val="24"/>
        </w:rPr>
        <w:t xml:space="preserve"> </w:t>
      </w:r>
      <w:r w:rsidR="00017016" w:rsidRPr="008463F5">
        <w:rPr>
          <w:rFonts w:cs="Times New Roman"/>
          <w:color w:val="000000"/>
          <w:szCs w:val="24"/>
        </w:rPr>
        <w:t xml:space="preserve">Ministarstvo </w:t>
      </w:r>
      <w:r w:rsidR="006C0E59" w:rsidRPr="008463F5">
        <w:rPr>
          <w:rFonts w:cs="Times New Roman"/>
          <w:color w:val="000000"/>
          <w:szCs w:val="24"/>
        </w:rPr>
        <w:t>u</w:t>
      </w:r>
      <w:r w:rsidR="00017016" w:rsidRPr="008463F5">
        <w:rPr>
          <w:rFonts w:cs="Times New Roman"/>
          <w:color w:val="000000"/>
          <w:szCs w:val="24"/>
        </w:rPr>
        <w:t xml:space="preserve">nutarnjih poslova i </w:t>
      </w:r>
      <w:r w:rsidR="00A87E21" w:rsidRPr="008463F5">
        <w:rPr>
          <w:rFonts w:cs="Times New Roman"/>
          <w:color w:val="000000"/>
          <w:szCs w:val="24"/>
        </w:rPr>
        <w:t xml:space="preserve">Ministarstvo zdravstva </w:t>
      </w:r>
      <w:r w:rsidR="00017016" w:rsidRPr="008463F5">
        <w:rPr>
          <w:rFonts w:cs="Times New Roman"/>
          <w:color w:val="000000"/>
          <w:szCs w:val="24"/>
        </w:rPr>
        <w:t>z</w:t>
      </w:r>
      <w:r w:rsidR="00A87E21" w:rsidRPr="008463F5">
        <w:rPr>
          <w:rFonts w:cs="Times New Roman"/>
          <w:color w:val="000000"/>
          <w:szCs w:val="24"/>
        </w:rPr>
        <w:t xml:space="preserve">a </w:t>
      </w:r>
      <w:r w:rsidR="00017016" w:rsidRPr="008463F5">
        <w:rPr>
          <w:rFonts w:cs="Times New Roman"/>
          <w:color w:val="000000"/>
          <w:szCs w:val="24"/>
        </w:rPr>
        <w:t>povlačenje namjenskih sredstava kroz Instrument za hitnu potporu (</w:t>
      </w:r>
      <w:r w:rsidR="00017016" w:rsidRPr="008463F5">
        <w:rPr>
          <w:rFonts w:cs="Times New Roman"/>
          <w:i/>
          <w:color w:val="000000"/>
          <w:szCs w:val="24"/>
        </w:rPr>
        <w:t>Emergency Support Instrument</w:t>
      </w:r>
      <w:r w:rsidR="00017016" w:rsidRPr="008463F5">
        <w:rPr>
          <w:rFonts w:cs="Times New Roman"/>
          <w:color w:val="000000"/>
          <w:szCs w:val="24"/>
        </w:rPr>
        <w:t>).</w:t>
      </w:r>
    </w:p>
    <w:p w14:paraId="2171019C" w14:textId="13D601F9" w:rsidR="006A6D89" w:rsidRPr="008463F5" w:rsidRDefault="005A6342" w:rsidP="008463F5">
      <w:pPr>
        <w:spacing w:after="120" w:line="276" w:lineRule="auto"/>
        <w:jc w:val="both"/>
        <w:rPr>
          <w:rFonts w:cs="Times New Roman"/>
          <w:color w:val="000000"/>
          <w:szCs w:val="24"/>
        </w:rPr>
      </w:pPr>
      <w:r w:rsidRPr="008463F5">
        <w:rPr>
          <w:rFonts w:cs="Times New Roman"/>
          <w:color w:val="000000"/>
          <w:szCs w:val="24"/>
        </w:rPr>
        <w:t xml:space="preserve">Zadužuje se Ministarstvo unutarnjih poslova da Radnoj skupini iz </w:t>
      </w:r>
      <w:r w:rsidR="00040C42" w:rsidRPr="008463F5">
        <w:rPr>
          <w:rFonts w:cs="Times New Roman"/>
          <w:color w:val="000000"/>
          <w:szCs w:val="24"/>
        </w:rPr>
        <w:t xml:space="preserve">točke 1. </w:t>
      </w:r>
      <w:r w:rsidRPr="008463F5">
        <w:rPr>
          <w:rFonts w:cs="Times New Roman"/>
          <w:color w:val="000000"/>
          <w:szCs w:val="24"/>
        </w:rPr>
        <w:t>ove Odluke pr</w:t>
      </w:r>
      <w:r w:rsidR="00040C42" w:rsidRPr="008463F5">
        <w:rPr>
          <w:rFonts w:cs="Times New Roman"/>
          <w:color w:val="000000"/>
          <w:szCs w:val="24"/>
        </w:rPr>
        <w:t>uža svu potrebnu administrativno-tehničku</w:t>
      </w:r>
      <w:r w:rsidRPr="008463F5">
        <w:rPr>
          <w:rFonts w:cs="Times New Roman"/>
          <w:color w:val="000000"/>
          <w:szCs w:val="24"/>
        </w:rPr>
        <w:t xml:space="preserve"> podršku u radu te izradi izvješća sa zaključcima sa sastanaka Radne skupine. </w:t>
      </w:r>
    </w:p>
    <w:p w14:paraId="597537CE" w14:textId="7C202FD8" w:rsidR="00A87E21" w:rsidRDefault="00017016" w:rsidP="008463F5">
      <w:pPr>
        <w:spacing w:after="120" w:line="276" w:lineRule="auto"/>
        <w:jc w:val="both"/>
        <w:rPr>
          <w:rFonts w:cs="Times New Roman"/>
          <w:color w:val="000000"/>
          <w:szCs w:val="24"/>
        </w:rPr>
      </w:pPr>
      <w:r w:rsidRPr="008463F5">
        <w:rPr>
          <w:rFonts w:cs="Times New Roman"/>
          <w:color w:val="000000"/>
          <w:szCs w:val="24"/>
        </w:rPr>
        <w:t xml:space="preserve">Također, Odlukom se zadužuje Ministarstvo zdravstva da </w:t>
      </w:r>
      <w:r w:rsidR="00A87E21" w:rsidRPr="008463F5">
        <w:rPr>
          <w:rFonts w:cs="Times New Roman"/>
          <w:color w:val="000000"/>
          <w:szCs w:val="24"/>
        </w:rPr>
        <w:t xml:space="preserve">Radnoj skupini iz ove Odluke pruža svu potrebnu </w:t>
      </w:r>
      <w:r w:rsidR="00040C42" w:rsidRPr="008463F5">
        <w:rPr>
          <w:rFonts w:cs="Times New Roman"/>
          <w:color w:val="000000"/>
          <w:szCs w:val="24"/>
        </w:rPr>
        <w:t xml:space="preserve">stručnu </w:t>
      </w:r>
      <w:r w:rsidR="00A87E21" w:rsidRPr="008463F5">
        <w:rPr>
          <w:rFonts w:cs="Times New Roman"/>
          <w:color w:val="000000"/>
          <w:szCs w:val="24"/>
        </w:rPr>
        <w:t>podršku, a posebno</w:t>
      </w:r>
      <w:r w:rsidR="00463DA9" w:rsidRPr="008463F5">
        <w:rPr>
          <w:rFonts w:cs="Times New Roman"/>
          <w:color w:val="000000"/>
          <w:szCs w:val="24"/>
        </w:rPr>
        <w:t xml:space="preserve"> u ispunjavanju sljedećih zadaća</w:t>
      </w:r>
      <w:r w:rsidR="00A87E21" w:rsidRPr="008463F5">
        <w:rPr>
          <w:rFonts w:cs="Times New Roman"/>
          <w:color w:val="000000"/>
          <w:szCs w:val="24"/>
        </w:rPr>
        <w:t>:</w:t>
      </w:r>
      <w:r w:rsidR="00463DA9" w:rsidRPr="008463F5">
        <w:rPr>
          <w:rFonts w:cs="Times New Roman"/>
          <w:color w:val="000000"/>
          <w:szCs w:val="24"/>
        </w:rPr>
        <w:t xml:space="preserve"> </w:t>
      </w:r>
      <w:r w:rsidR="00A87E21" w:rsidRPr="008463F5">
        <w:rPr>
          <w:rFonts w:cs="Times New Roman"/>
          <w:color w:val="000000"/>
          <w:szCs w:val="24"/>
        </w:rPr>
        <w:t xml:space="preserve">predstavljanje Hrvatske </w:t>
      </w:r>
      <w:r w:rsidR="00463DA9" w:rsidRPr="008463F5">
        <w:rPr>
          <w:rFonts w:cs="Times New Roman"/>
          <w:color w:val="000000"/>
          <w:szCs w:val="24"/>
        </w:rPr>
        <w:t xml:space="preserve">u operativnim radnim skupinama </w:t>
      </w:r>
      <w:r w:rsidR="00A87E21" w:rsidRPr="008463F5">
        <w:rPr>
          <w:rFonts w:cs="Times New Roman"/>
          <w:color w:val="000000"/>
          <w:szCs w:val="24"/>
        </w:rPr>
        <w:t>Mrež</w:t>
      </w:r>
      <w:r w:rsidR="00463DA9" w:rsidRPr="008463F5">
        <w:rPr>
          <w:rFonts w:cs="Times New Roman"/>
          <w:color w:val="000000"/>
          <w:szCs w:val="24"/>
        </w:rPr>
        <w:t>e</w:t>
      </w:r>
      <w:r w:rsidR="00A87E21" w:rsidRPr="008463F5">
        <w:rPr>
          <w:rFonts w:cs="Times New Roman"/>
          <w:color w:val="000000"/>
          <w:szCs w:val="24"/>
        </w:rPr>
        <w:t xml:space="preserve"> e-</w:t>
      </w:r>
      <w:r w:rsidR="00463DA9" w:rsidRPr="008463F5">
        <w:rPr>
          <w:rFonts w:cs="Times New Roman"/>
          <w:color w:val="000000"/>
          <w:szCs w:val="24"/>
        </w:rPr>
        <w:t>z</w:t>
      </w:r>
      <w:r w:rsidR="00A87E21" w:rsidRPr="008463F5">
        <w:rPr>
          <w:rFonts w:cs="Times New Roman"/>
          <w:color w:val="000000"/>
          <w:szCs w:val="24"/>
        </w:rPr>
        <w:t>dravstva (eHealth Network)</w:t>
      </w:r>
      <w:r w:rsidR="00463DA9" w:rsidRPr="008463F5">
        <w:rPr>
          <w:rFonts w:cs="Times New Roman"/>
          <w:color w:val="000000"/>
          <w:szCs w:val="24"/>
        </w:rPr>
        <w:t xml:space="preserve"> Europske komisije</w:t>
      </w:r>
      <w:r w:rsidR="00A87E21" w:rsidRPr="008463F5">
        <w:rPr>
          <w:rFonts w:cs="Times New Roman"/>
          <w:color w:val="000000"/>
          <w:szCs w:val="24"/>
        </w:rPr>
        <w:t xml:space="preserve"> na kojoj se </w:t>
      </w:r>
      <w:r w:rsidR="00463DA9" w:rsidRPr="008463F5">
        <w:rPr>
          <w:rFonts w:cs="Times New Roman"/>
          <w:color w:val="000000"/>
          <w:szCs w:val="24"/>
        </w:rPr>
        <w:t xml:space="preserve">koordinira provedba </w:t>
      </w:r>
      <w:r w:rsidR="00A87E21" w:rsidRPr="008463F5">
        <w:rPr>
          <w:rFonts w:cs="Times New Roman"/>
          <w:color w:val="000000"/>
          <w:szCs w:val="24"/>
        </w:rPr>
        <w:t>pilot projekt</w:t>
      </w:r>
      <w:r w:rsidR="00463DA9" w:rsidRPr="008463F5">
        <w:rPr>
          <w:rFonts w:cs="Times New Roman"/>
          <w:color w:val="000000"/>
          <w:szCs w:val="24"/>
        </w:rPr>
        <w:t>a</w:t>
      </w:r>
      <w:r w:rsidR="00A87E21" w:rsidRPr="008463F5">
        <w:rPr>
          <w:rFonts w:cs="Times New Roman"/>
          <w:color w:val="000000"/>
          <w:szCs w:val="24"/>
        </w:rPr>
        <w:t xml:space="preserve"> tehničkog rješenja </w:t>
      </w:r>
      <w:r w:rsidR="00463DA9" w:rsidRPr="008463F5">
        <w:rPr>
          <w:rFonts w:cs="Times New Roman"/>
          <w:color w:val="000000"/>
          <w:szCs w:val="24"/>
        </w:rPr>
        <w:t xml:space="preserve">digitalnih </w:t>
      </w:r>
      <w:r w:rsidR="00A87E21" w:rsidRPr="008463F5">
        <w:rPr>
          <w:rFonts w:cs="Times New Roman"/>
          <w:color w:val="000000"/>
          <w:szCs w:val="24"/>
        </w:rPr>
        <w:t>zelen</w:t>
      </w:r>
      <w:r w:rsidR="00463DA9" w:rsidRPr="008463F5">
        <w:rPr>
          <w:rFonts w:cs="Times New Roman"/>
          <w:color w:val="000000"/>
          <w:szCs w:val="24"/>
        </w:rPr>
        <w:t>ih</w:t>
      </w:r>
      <w:r w:rsidR="00A87E21" w:rsidRPr="008463F5">
        <w:rPr>
          <w:rFonts w:cs="Times New Roman"/>
          <w:color w:val="000000"/>
          <w:szCs w:val="24"/>
        </w:rPr>
        <w:t xml:space="preserve"> potvrd</w:t>
      </w:r>
      <w:r w:rsidR="00463DA9" w:rsidRPr="008463F5">
        <w:rPr>
          <w:rFonts w:cs="Times New Roman"/>
          <w:color w:val="000000"/>
          <w:szCs w:val="24"/>
        </w:rPr>
        <w:t xml:space="preserve">a; </w:t>
      </w:r>
      <w:r w:rsidR="00A87E21" w:rsidRPr="008463F5">
        <w:rPr>
          <w:rFonts w:cs="Times New Roman"/>
          <w:color w:val="000000"/>
          <w:szCs w:val="24"/>
        </w:rPr>
        <w:t xml:space="preserve">osiguravanja </w:t>
      </w:r>
      <w:r w:rsidR="00463DA9" w:rsidRPr="008463F5">
        <w:rPr>
          <w:rFonts w:cs="Times New Roman"/>
          <w:color w:val="000000"/>
          <w:szCs w:val="24"/>
        </w:rPr>
        <w:t xml:space="preserve">cjelovitosti, povjerljivosti, raspoloživosti i </w:t>
      </w:r>
      <w:r w:rsidR="00A87E21" w:rsidRPr="008463F5">
        <w:rPr>
          <w:rFonts w:cs="Times New Roman"/>
          <w:color w:val="000000"/>
          <w:szCs w:val="24"/>
        </w:rPr>
        <w:t xml:space="preserve">neporecivosti </w:t>
      </w:r>
      <w:r w:rsidR="009B7B8E" w:rsidRPr="008463F5">
        <w:rPr>
          <w:rFonts w:cs="Times New Roman"/>
          <w:color w:val="000000"/>
          <w:szCs w:val="24"/>
        </w:rPr>
        <w:t xml:space="preserve">strojno čitljivih </w:t>
      </w:r>
      <w:r w:rsidR="00A87E21" w:rsidRPr="008463F5">
        <w:rPr>
          <w:rFonts w:cs="Times New Roman"/>
          <w:color w:val="000000"/>
          <w:szCs w:val="24"/>
        </w:rPr>
        <w:t>podataka o cijepljenim</w:t>
      </w:r>
      <w:r w:rsidR="00C935C0" w:rsidRPr="008463F5">
        <w:rPr>
          <w:rFonts w:cs="Times New Roman"/>
          <w:color w:val="000000"/>
          <w:szCs w:val="24"/>
        </w:rPr>
        <w:t>, testiranim</w:t>
      </w:r>
      <w:r w:rsidR="00A87E21" w:rsidRPr="008463F5">
        <w:rPr>
          <w:rFonts w:cs="Times New Roman"/>
          <w:color w:val="000000"/>
          <w:szCs w:val="24"/>
        </w:rPr>
        <w:t xml:space="preserve"> i oboljelim</w:t>
      </w:r>
      <w:r w:rsidR="00C935C0" w:rsidRPr="008463F5">
        <w:rPr>
          <w:rFonts w:cs="Times New Roman"/>
          <w:color w:val="000000"/>
          <w:szCs w:val="24"/>
        </w:rPr>
        <w:t xml:space="preserve"> osobama</w:t>
      </w:r>
      <w:r w:rsidR="00A87E21" w:rsidRPr="008463F5">
        <w:rPr>
          <w:rFonts w:cs="Times New Roman"/>
          <w:color w:val="000000"/>
          <w:szCs w:val="24"/>
        </w:rPr>
        <w:t xml:space="preserve"> </w:t>
      </w:r>
      <w:r w:rsidR="009B7B8E" w:rsidRPr="008463F5">
        <w:rPr>
          <w:rFonts w:cs="Times New Roman"/>
          <w:color w:val="000000"/>
          <w:szCs w:val="24"/>
        </w:rPr>
        <w:t xml:space="preserve">automatski i u stvarnom vremenu dohvatljivih </w:t>
      </w:r>
      <w:r w:rsidR="00A87E21" w:rsidRPr="008463F5">
        <w:rPr>
          <w:rFonts w:cs="Times New Roman"/>
          <w:color w:val="000000"/>
          <w:szCs w:val="24"/>
        </w:rPr>
        <w:t xml:space="preserve">iz </w:t>
      </w:r>
      <w:r w:rsidR="00C935C0" w:rsidRPr="008463F5">
        <w:rPr>
          <w:rFonts w:cs="Times New Roman"/>
          <w:color w:val="000000"/>
          <w:szCs w:val="24"/>
        </w:rPr>
        <w:t xml:space="preserve">izvora podataka </w:t>
      </w:r>
      <w:r w:rsidR="00A87E21" w:rsidRPr="008463F5">
        <w:rPr>
          <w:rFonts w:cs="Times New Roman"/>
          <w:color w:val="000000"/>
          <w:szCs w:val="24"/>
        </w:rPr>
        <w:t>u vlasništvu Ministarstva zdravstva, koji će biti podloga za izdavanje</w:t>
      </w:r>
      <w:r w:rsidR="00C935C0" w:rsidRPr="008463F5">
        <w:rPr>
          <w:rFonts w:cs="Times New Roman"/>
          <w:color w:val="000000"/>
          <w:szCs w:val="24"/>
        </w:rPr>
        <w:t xml:space="preserve"> prekogranično interoperabilnih</w:t>
      </w:r>
      <w:r w:rsidR="00A87E21" w:rsidRPr="008463F5">
        <w:rPr>
          <w:rFonts w:cs="Times New Roman"/>
          <w:color w:val="000000"/>
          <w:szCs w:val="24"/>
        </w:rPr>
        <w:t xml:space="preserve"> digitalnih zelenih potvrda</w:t>
      </w:r>
      <w:r w:rsidR="00463DA9" w:rsidRPr="008463F5">
        <w:rPr>
          <w:rFonts w:cs="Times New Roman"/>
          <w:color w:val="000000"/>
          <w:szCs w:val="24"/>
        </w:rPr>
        <w:t>.</w:t>
      </w:r>
    </w:p>
    <w:p w14:paraId="49E723E5" w14:textId="77777777" w:rsidR="00A87E21" w:rsidRPr="00A915F8" w:rsidRDefault="00A87E21" w:rsidP="008463F5">
      <w:pPr>
        <w:spacing w:after="120" w:line="276" w:lineRule="auto"/>
        <w:jc w:val="both"/>
        <w:rPr>
          <w:rFonts w:cs="Times New Roman"/>
          <w:color w:val="000000"/>
          <w:szCs w:val="24"/>
        </w:rPr>
      </w:pPr>
    </w:p>
    <w:p w14:paraId="4358E448" w14:textId="77777777" w:rsidR="00A87E21" w:rsidRPr="00A915F8" w:rsidRDefault="00A87E21" w:rsidP="008463F5">
      <w:pPr>
        <w:spacing w:after="120" w:line="276" w:lineRule="auto"/>
        <w:jc w:val="both"/>
        <w:rPr>
          <w:rFonts w:cs="Times New Roman"/>
          <w:color w:val="000000"/>
          <w:szCs w:val="24"/>
        </w:rPr>
      </w:pPr>
    </w:p>
    <w:p w14:paraId="443A662A" w14:textId="77777777" w:rsidR="00A87E21" w:rsidRPr="00A915F8" w:rsidRDefault="00A87E21" w:rsidP="008463F5">
      <w:pPr>
        <w:spacing w:after="120" w:line="276" w:lineRule="auto"/>
        <w:rPr>
          <w:rFonts w:cs="Times New Roman"/>
          <w:szCs w:val="24"/>
        </w:rPr>
      </w:pPr>
    </w:p>
    <w:p w14:paraId="0F6E2217" w14:textId="77777777" w:rsidR="001A14B6" w:rsidRPr="00A915F8" w:rsidRDefault="001A14B6" w:rsidP="008463F5">
      <w:pPr>
        <w:spacing w:after="120" w:line="276" w:lineRule="auto"/>
        <w:jc w:val="both"/>
        <w:rPr>
          <w:rFonts w:cs="Times New Roman"/>
          <w:color w:val="000000"/>
          <w:szCs w:val="24"/>
        </w:rPr>
      </w:pPr>
    </w:p>
    <w:p w14:paraId="0F1E951D" w14:textId="77777777" w:rsidR="001A14B6" w:rsidRPr="00A915F8" w:rsidRDefault="001A14B6" w:rsidP="008463F5">
      <w:pPr>
        <w:autoSpaceDE w:val="0"/>
        <w:autoSpaceDN w:val="0"/>
        <w:adjustRightInd w:val="0"/>
        <w:spacing w:after="120" w:line="276" w:lineRule="auto"/>
        <w:rPr>
          <w:rFonts w:cs="Times New Roman"/>
          <w:szCs w:val="24"/>
        </w:rPr>
      </w:pPr>
    </w:p>
    <w:p w14:paraId="234B3B53" w14:textId="77777777" w:rsidR="00D50811" w:rsidRPr="00A915F8" w:rsidRDefault="00D50811" w:rsidP="008463F5">
      <w:pPr>
        <w:spacing w:after="120" w:line="276" w:lineRule="auto"/>
        <w:jc w:val="center"/>
        <w:rPr>
          <w:rFonts w:cs="Times New Roman"/>
          <w:color w:val="000000"/>
          <w:szCs w:val="24"/>
        </w:rPr>
      </w:pPr>
      <w:r w:rsidRPr="00A915F8">
        <w:rPr>
          <w:rFonts w:cs="Times New Roman"/>
          <w:color w:val="000000"/>
          <w:szCs w:val="24"/>
        </w:rPr>
        <w:t xml:space="preserve"> </w:t>
      </w:r>
    </w:p>
    <w:p w14:paraId="182FA510" w14:textId="77777777" w:rsidR="001736BD" w:rsidRPr="00A915F8" w:rsidRDefault="00D02A69" w:rsidP="008463F5">
      <w:pPr>
        <w:pStyle w:val="ListParagraph"/>
        <w:spacing w:after="120" w:line="276" w:lineRule="auto"/>
        <w:jc w:val="both"/>
        <w:rPr>
          <w:rFonts w:cs="Times New Roman"/>
          <w:szCs w:val="24"/>
        </w:rPr>
      </w:pPr>
      <w:r w:rsidRPr="00A915F8">
        <w:rPr>
          <w:rFonts w:cs="Times New Roman"/>
          <w:color w:val="000000"/>
          <w:szCs w:val="24"/>
        </w:rPr>
        <w:tab/>
      </w:r>
    </w:p>
    <w:sectPr w:rsidR="001736BD" w:rsidRPr="00A91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3CB2" w14:textId="77777777" w:rsidR="008F6C1F" w:rsidRPr="00AB7850" w:rsidRDefault="00865C1E" w:rsidP="00CE78D1">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sidRPr="00AB7850">
      <w:rPr>
        <w:rFonts w:ascii="Times New Roman" w:hAnsi="Times New Roman" w:cs="Times New Roman"/>
        <w:color w:val="404040" w:themeColor="text1" w:themeTint="BF"/>
        <w:spacing w:val="20"/>
        <w:sz w:val="20"/>
      </w:rPr>
      <w:t>Banski dvori | Trg Sv. Marka 2 | 10000 Zagreb | tel. 01 4569 222 | vlada.gov.hr</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76D"/>
    <w:multiLevelType w:val="hybridMultilevel"/>
    <w:tmpl w:val="83B2C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2E5E0F"/>
    <w:multiLevelType w:val="hybridMultilevel"/>
    <w:tmpl w:val="1ACC665C"/>
    <w:lvl w:ilvl="0" w:tplc="3486503A">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BD"/>
    <w:rsid w:val="00017016"/>
    <w:rsid w:val="00040C42"/>
    <w:rsid w:val="000F462B"/>
    <w:rsid w:val="001736BD"/>
    <w:rsid w:val="00180847"/>
    <w:rsid w:val="001A14B6"/>
    <w:rsid w:val="001E4CC8"/>
    <w:rsid w:val="00246969"/>
    <w:rsid w:val="00260C4D"/>
    <w:rsid w:val="00285E50"/>
    <w:rsid w:val="002D1ADB"/>
    <w:rsid w:val="00302F23"/>
    <w:rsid w:val="003D6D0C"/>
    <w:rsid w:val="003E449A"/>
    <w:rsid w:val="004046E6"/>
    <w:rsid w:val="00437EDA"/>
    <w:rsid w:val="00463DA9"/>
    <w:rsid w:val="004810C1"/>
    <w:rsid w:val="004B7F7B"/>
    <w:rsid w:val="004F3657"/>
    <w:rsid w:val="0056013D"/>
    <w:rsid w:val="005A6342"/>
    <w:rsid w:val="005B309B"/>
    <w:rsid w:val="006A6D89"/>
    <w:rsid w:val="006A7A86"/>
    <w:rsid w:val="006B4324"/>
    <w:rsid w:val="006C0E59"/>
    <w:rsid w:val="007C2B39"/>
    <w:rsid w:val="008463F5"/>
    <w:rsid w:val="00865C1E"/>
    <w:rsid w:val="00934F2E"/>
    <w:rsid w:val="009B51ED"/>
    <w:rsid w:val="009B7B8E"/>
    <w:rsid w:val="00A87E21"/>
    <w:rsid w:val="00A915F8"/>
    <w:rsid w:val="00AC3569"/>
    <w:rsid w:val="00B45DEB"/>
    <w:rsid w:val="00B644F1"/>
    <w:rsid w:val="00B7306C"/>
    <w:rsid w:val="00C06E15"/>
    <w:rsid w:val="00C912EA"/>
    <w:rsid w:val="00C935C0"/>
    <w:rsid w:val="00CA0F74"/>
    <w:rsid w:val="00CB321E"/>
    <w:rsid w:val="00CF3F93"/>
    <w:rsid w:val="00D02A69"/>
    <w:rsid w:val="00D35137"/>
    <w:rsid w:val="00D50811"/>
    <w:rsid w:val="00D831BF"/>
    <w:rsid w:val="00DA1B09"/>
    <w:rsid w:val="00E70691"/>
    <w:rsid w:val="00EC48A4"/>
    <w:rsid w:val="00EE46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1660"/>
  <w15:chartTrackingRefBased/>
  <w15:docId w15:val="{FE14D8F3-6C83-43C6-BF90-BF92689F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6BD"/>
    <w:pPr>
      <w:autoSpaceDE w:val="0"/>
      <w:autoSpaceDN w:val="0"/>
      <w:adjustRightInd w:val="0"/>
    </w:pPr>
    <w:rPr>
      <w:rFonts w:cs="Times New Roman"/>
      <w:color w:val="000000"/>
      <w:szCs w:val="24"/>
    </w:rPr>
  </w:style>
  <w:style w:type="paragraph" w:styleId="ListParagraph">
    <w:name w:val="List Paragraph"/>
    <w:basedOn w:val="Normal"/>
    <w:uiPriority w:val="34"/>
    <w:qFormat/>
    <w:rsid w:val="00D02A69"/>
    <w:pPr>
      <w:ind w:left="720"/>
      <w:contextualSpacing/>
    </w:pPr>
  </w:style>
  <w:style w:type="paragraph" w:styleId="BalloonText">
    <w:name w:val="Balloon Text"/>
    <w:basedOn w:val="Normal"/>
    <w:link w:val="BalloonTextChar"/>
    <w:uiPriority w:val="99"/>
    <w:semiHidden/>
    <w:unhideWhenUsed/>
    <w:rsid w:val="006A7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6"/>
    <w:rPr>
      <w:rFonts w:ascii="Segoe UI" w:hAnsi="Segoe UI" w:cs="Segoe UI"/>
      <w:sz w:val="18"/>
      <w:szCs w:val="18"/>
    </w:rPr>
  </w:style>
  <w:style w:type="character" w:styleId="CommentReference">
    <w:name w:val="annotation reference"/>
    <w:basedOn w:val="DefaultParagraphFont"/>
    <w:uiPriority w:val="99"/>
    <w:semiHidden/>
    <w:unhideWhenUsed/>
    <w:rsid w:val="00285E50"/>
    <w:rPr>
      <w:sz w:val="16"/>
      <w:szCs w:val="16"/>
    </w:rPr>
  </w:style>
  <w:style w:type="paragraph" w:styleId="CommentText">
    <w:name w:val="annotation text"/>
    <w:basedOn w:val="Normal"/>
    <w:link w:val="CommentTextChar"/>
    <w:uiPriority w:val="99"/>
    <w:semiHidden/>
    <w:unhideWhenUsed/>
    <w:rsid w:val="00285E50"/>
    <w:rPr>
      <w:sz w:val="20"/>
      <w:szCs w:val="20"/>
    </w:rPr>
  </w:style>
  <w:style w:type="character" w:customStyle="1" w:styleId="CommentTextChar">
    <w:name w:val="Comment Text Char"/>
    <w:basedOn w:val="DefaultParagraphFont"/>
    <w:link w:val="CommentText"/>
    <w:uiPriority w:val="99"/>
    <w:semiHidden/>
    <w:rsid w:val="00285E50"/>
    <w:rPr>
      <w:sz w:val="20"/>
      <w:szCs w:val="20"/>
    </w:rPr>
  </w:style>
  <w:style w:type="paragraph" w:styleId="CommentSubject">
    <w:name w:val="annotation subject"/>
    <w:basedOn w:val="CommentText"/>
    <w:next w:val="CommentText"/>
    <w:link w:val="CommentSubjectChar"/>
    <w:uiPriority w:val="99"/>
    <w:semiHidden/>
    <w:unhideWhenUsed/>
    <w:rsid w:val="00285E50"/>
    <w:rPr>
      <w:b/>
      <w:bCs/>
    </w:rPr>
  </w:style>
  <w:style w:type="character" w:customStyle="1" w:styleId="CommentSubjectChar">
    <w:name w:val="Comment Subject Char"/>
    <w:basedOn w:val="CommentTextChar"/>
    <w:link w:val="CommentSubject"/>
    <w:uiPriority w:val="99"/>
    <w:semiHidden/>
    <w:rsid w:val="00285E50"/>
    <w:rPr>
      <w:b/>
      <w:bCs/>
      <w:sz w:val="20"/>
      <w:szCs w:val="20"/>
    </w:rPr>
  </w:style>
  <w:style w:type="paragraph" w:styleId="Footer">
    <w:name w:val="footer"/>
    <w:basedOn w:val="Normal"/>
    <w:link w:val="FooterChar"/>
    <w:uiPriority w:val="99"/>
    <w:unhideWhenUsed/>
    <w:rsid w:val="00865C1E"/>
    <w:pPr>
      <w:tabs>
        <w:tab w:val="center" w:pos="4536"/>
        <w:tab w:val="right" w:pos="9072"/>
      </w:tabs>
    </w:pPr>
    <w:rPr>
      <w:rFonts w:asciiTheme="minorHAnsi" w:hAnsiTheme="minorHAnsi"/>
      <w:sz w:val="22"/>
    </w:rPr>
  </w:style>
  <w:style w:type="character" w:customStyle="1" w:styleId="FooterChar">
    <w:name w:val="Footer Char"/>
    <w:basedOn w:val="DefaultParagraphFont"/>
    <w:link w:val="Footer"/>
    <w:uiPriority w:val="99"/>
    <w:rsid w:val="00865C1E"/>
    <w:rPr>
      <w:rFonts w:asciiTheme="minorHAnsi" w:hAnsiTheme="minorHAnsi"/>
      <w:sz w:val="22"/>
    </w:rPr>
  </w:style>
  <w:style w:type="table" w:customStyle="1" w:styleId="TableGrid1">
    <w:name w:val="Table Grid1"/>
    <w:basedOn w:val="TableNormal"/>
    <w:next w:val="TableGrid"/>
    <w:rsid w:val="00865C1E"/>
    <w:rPr>
      <w:rFonts w:eastAsia="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1213">
      <w:bodyDiv w:val="1"/>
      <w:marLeft w:val="0"/>
      <w:marRight w:val="0"/>
      <w:marTop w:val="0"/>
      <w:marBottom w:val="0"/>
      <w:divBdr>
        <w:top w:val="none" w:sz="0" w:space="0" w:color="auto"/>
        <w:left w:val="none" w:sz="0" w:space="0" w:color="auto"/>
        <w:bottom w:val="none" w:sz="0" w:space="0" w:color="auto"/>
        <w:right w:val="none" w:sz="0" w:space="0" w:color="auto"/>
      </w:divBdr>
    </w:div>
    <w:div w:id="461391271">
      <w:bodyDiv w:val="1"/>
      <w:marLeft w:val="0"/>
      <w:marRight w:val="0"/>
      <w:marTop w:val="0"/>
      <w:marBottom w:val="0"/>
      <w:divBdr>
        <w:top w:val="none" w:sz="0" w:space="0" w:color="auto"/>
        <w:left w:val="none" w:sz="0" w:space="0" w:color="auto"/>
        <w:bottom w:val="none" w:sz="0" w:space="0" w:color="auto"/>
        <w:right w:val="none" w:sz="0" w:space="0" w:color="auto"/>
      </w:divBdr>
    </w:div>
    <w:div w:id="943999936">
      <w:bodyDiv w:val="1"/>
      <w:marLeft w:val="0"/>
      <w:marRight w:val="0"/>
      <w:marTop w:val="0"/>
      <w:marBottom w:val="0"/>
      <w:divBdr>
        <w:top w:val="none" w:sz="0" w:space="0" w:color="auto"/>
        <w:left w:val="none" w:sz="0" w:space="0" w:color="auto"/>
        <w:bottom w:val="none" w:sz="0" w:space="0" w:color="auto"/>
        <w:right w:val="none" w:sz="0" w:space="0" w:color="auto"/>
      </w:divBdr>
    </w:div>
    <w:div w:id="978076775">
      <w:bodyDiv w:val="1"/>
      <w:marLeft w:val="0"/>
      <w:marRight w:val="0"/>
      <w:marTop w:val="0"/>
      <w:marBottom w:val="0"/>
      <w:divBdr>
        <w:top w:val="none" w:sz="0" w:space="0" w:color="auto"/>
        <w:left w:val="none" w:sz="0" w:space="0" w:color="auto"/>
        <w:bottom w:val="none" w:sz="0" w:space="0" w:color="auto"/>
        <w:right w:val="none" w:sz="0" w:space="0" w:color="auto"/>
      </w:divBdr>
    </w:div>
    <w:div w:id="1229657022">
      <w:bodyDiv w:val="1"/>
      <w:marLeft w:val="0"/>
      <w:marRight w:val="0"/>
      <w:marTop w:val="0"/>
      <w:marBottom w:val="0"/>
      <w:divBdr>
        <w:top w:val="none" w:sz="0" w:space="0" w:color="auto"/>
        <w:left w:val="none" w:sz="0" w:space="0" w:color="auto"/>
        <w:bottom w:val="none" w:sz="0" w:space="0" w:color="auto"/>
        <w:right w:val="none" w:sz="0" w:space="0" w:color="auto"/>
      </w:divBdr>
    </w:div>
    <w:div w:id="16247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754B-BCF7-4DF5-A09E-ECF32885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1682</Words>
  <Characters>9588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Ferenčić</dc:creator>
  <cp:keywords/>
  <dc:description/>
  <cp:lastModifiedBy>Ivana Marinković</cp:lastModifiedBy>
  <cp:revision>3</cp:revision>
  <dcterms:created xsi:type="dcterms:W3CDTF">2021-04-08T09:25:00Z</dcterms:created>
  <dcterms:modified xsi:type="dcterms:W3CDTF">2021-04-08T09:37:00Z</dcterms:modified>
</cp:coreProperties>
</file>